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799"/>
        <w:gridCol w:w="1260"/>
        <w:gridCol w:w="5940"/>
      </w:tblGrid>
      <w:tr w:rsidR="00955B6F" w:rsidRPr="00003F29" w:rsidTr="00955B6F">
        <w:trPr>
          <w:trHeight w:val="263"/>
        </w:trPr>
        <w:tc>
          <w:tcPr>
            <w:tcW w:w="5000" w:type="pct"/>
            <w:gridSpan w:val="4"/>
            <w:tcBorders>
              <w:top w:val="nil"/>
              <w:left w:val="nil"/>
              <w:bottom w:val="nil"/>
              <w:right w:val="nil"/>
            </w:tcBorders>
            <w:shd w:val="clear" w:color="auto" w:fill="auto"/>
          </w:tcPr>
          <w:p w:rsidR="00955B6F" w:rsidRPr="00003F29" w:rsidRDefault="00955B6F" w:rsidP="00955B6F">
            <w:pPr>
              <w:spacing w:line="240" w:lineRule="exact"/>
            </w:pPr>
            <w:bookmarkStart w:id="0" w:name="s1"/>
            <w:bookmarkEnd w:id="0"/>
          </w:p>
        </w:tc>
      </w:tr>
      <w:tr w:rsidR="00955B6F" w:rsidRPr="00E472CF" w:rsidTr="00955B6F">
        <w:trPr>
          <w:trHeight w:val="1299"/>
        </w:trPr>
        <w:tc>
          <w:tcPr>
            <w:tcW w:w="1337"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F329F7" w:rsidRPr="000F3810">
              <w:rPr>
                <w:rFonts w:ascii="仿宋_GB2312" w:eastAsia="仿宋_GB2312" w:hAnsi="宋体"/>
                <w:bCs/>
                <w:sz w:val="32"/>
                <w:szCs w:val="32"/>
              </w:rPr>
              <w:t xml:space="preserve">8911</w:t>
            </w:r>
          </w:p>
        </w:tc>
        <w:tc>
          <w:tcPr>
            <w:tcW w:w="3663" w:type="pct"/>
            <w:gridSpan w:val="2"/>
            <w:tcBorders>
              <w:top w:val="nil"/>
              <w:left w:val="nil"/>
              <w:bottom w:val="nil"/>
              <w:right w:val="nil"/>
            </w:tcBorders>
            <w:shd w:val="clear" w:color="auto" w:fill="auto"/>
            <w:vAlign w:val="center"/>
          </w:tcPr>
          <w:p w:rsidR="00955B6F" w:rsidRPr="00E472CF" w:rsidRDefault="00F329F7" w:rsidP="00F329F7">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rsidTr="00955B6F">
        <w:trPr>
          <w:trHeight w:val="2172"/>
        </w:trPr>
        <w:tc>
          <w:tcPr>
            <w:tcW w:w="5000" w:type="pct"/>
            <w:gridSpan w:val="4"/>
            <w:tcBorders>
              <w:top w:val="nil"/>
              <w:left w:val="nil"/>
              <w:bottom w:val="nil"/>
              <w:right w:val="nil"/>
            </w:tcBorders>
            <w:shd w:val="clear" w:color="auto" w:fill="auto"/>
            <w:vAlign w:val="center"/>
          </w:tcPr>
          <w:p w:rsidR="00955B6F" w:rsidRPr="00003F29" w:rsidRDefault="00955B6F" w:rsidP="00955B6F">
            <w:pPr>
              <w:jc w:val="center"/>
              <w:rPr>
                <w:rFonts w:eastAsia="仿宋_GB2312"/>
                <w:b/>
                <w:sz w:val="52"/>
              </w:rPr>
            </w:pPr>
            <w:r w:rsidRPr="00003F29">
              <w:rPr>
                <w:rFonts w:eastAsia="仿宋_GB2312" w:hint="eastAsia"/>
                <w:b/>
                <w:sz w:val="52"/>
              </w:rPr>
              <w:t>北京交通大学</w:t>
            </w:r>
          </w:p>
          <w:p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rsidTr="00955B6F">
        <w:trPr>
          <w:trHeight w:val="168"/>
        </w:trPr>
        <w:tc>
          <w:tcPr>
            <w:tcW w:w="5000" w:type="pct"/>
            <w:gridSpan w:val="4"/>
            <w:tcBorders>
              <w:top w:val="nil"/>
              <w:left w:val="nil"/>
              <w:bottom w:val="nil"/>
              <w:right w:val="nil"/>
            </w:tcBorders>
            <w:shd w:val="clear" w:color="auto" w:fill="auto"/>
            <w:vAlign w:val="center"/>
          </w:tcPr>
          <w:p w:rsidR="00955B6F" w:rsidRPr="00003F29" w:rsidRDefault="00955B6F" w:rsidP="00955B6F">
            <w:pPr>
              <w:wordWrap w:val="0"/>
              <w:spacing w:line="240" w:lineRule="exact"/>
              <w:jc w:val="right"/>
              <w:rPr>
                <w:rFonts w:ascii="黑体" w:eastAsia="黑体"/>
                <w:sz w:val="24"/>
              </w:rPr>
            </w:pP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陈  杰</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交通运输工程</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载运工具运用工程</w:t>
            </w:r>
          </w:p>
        </w:tc>
      </w:tr>
      <w:tr w:rsidR="00955B6F" w:rsidRPr="001431FB" w:rsidTr="00955B6F">
        <w:trPr>
          <w:trHeight w:hRule="exact" w:val="851"/>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955B6F" w:rsidRPr="001431FB" w:rsidTr="006803C2">
        <w:trPr>
          <w:trHeight w:hRule="exact" w:val="982"/>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7119EA">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6803C2" w:rsidP="00955B6F">
            <w:pPr>
              <w:rPr>
                <w:rFonts w:ascii="仿宋_GB2312" w:eastAsia="仿宋_GB2312" w:hAnsi="宋体"/>
                <w:bCs/>
                <w:sz w:val="32"/>
                <w:szCs w:val="32"/>
              </w:rPr>
            </w:pPr>
            <w:r w:rsidRPr="000F3810">
              <w:rPr>
                <w:rFonts w:ascii="仿宋_GB2312" w:eastAsia="仿宋_GB2312" w:hAnsi="宋体"/>
                <w:bCs/>
                <w:sz w:val="32"/>
                <w:szCs w:val="32"/>
              </w:rPr>
              <w:t xml:space="preserve">教授四级岗</w:t>
            </w:r>
          </w:p>
        </w:tc>
      </w:tr>
      <w:tr w:rsidR="00955B6F" w:rsidRPr="00A954C6" w:rsidTr="00955B6F">
        <w:trPr>
          <w:trHeight w:val="903"/>
        </w:trPr>
        <w:tc>
          <w:tcPr>
            <w:tcW w:w="422" w:type="pct"/>
            <w:tcBorders>
              <w:top w:val="nil"/>
              <w:left w:val="nil"/>
              <w:bottom w:val="nil"/>
              <w:right w:val="nil"/>
            </w:tcBorders>
            <w:shd w:val="clear" w:color="auto" w:fill="auto"/>
            <w:vAlign w:val="center"/>
          </w:tcPr>
          <w:p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教授四级-电气工程/载运工具运用工程-电气工程学院</w:t>
            </w:r>
          </w:p>
        </w:tc>
      </w:tr>
      <w:tr w:rsidR="002520CA" w:rsidRPr="00A954C6" w:rsidTr="00955B6F">
        <w:trPr>
          <w:trHeight w:val="903"/>
        </w:trPr>
        <w:tc>
          <w:tcPr>
            <w:tcW w:w="422" w:type="pct"/>
            <w:tcBorders>
              <w:top w:val="nil"/>
              <w:left w:val="nil"/>
              <w:bottom w:val="nil"/>
              <w:right w:val="nil"/>
            </w:tcBorders>
            <w:shd w:val="clear" w:color="auto" w:fill="auto"/>
            <w:vAlign w:val="center"/>
          </w:tcPr>
          <w:p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rsidR="002520CA" w:rsidRPr="00A954C6" w:rsidRDefault="00F329F7"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rsidTr="00955B6F">
        <w:trPr>
          <w:trHeight w:val="902"/>
        </w:trPr>
        <w:tc>
          <w:tcPr>
            <w:tcW w:w="5000" w:type="pct"/>
            <w:gridSpan w:val="4"/>
            <w:tcBorders>
              <w:top w:val="nil"/>
              <w:left w:val="nil"/>
              <w:bottom w:val="nil"/>
              <w:right w:val="nil"/>
            </w:tcBorders>
            <w:shd w:val="clear" w:color="auto" w:fill="auto"/>
            <w:vAlign w:val="center"/>
          </w:tcPr>
          <w:p w:rsidR="00955B6F" w:rsidRDefault="00955B6F" w:rsidP="00955B6F">
            <w:pPr>
              <w:rPr>
                <w:rFonts w:ascii="仿宋_GB2312" w:eastAsia="仿宋_GB2312" w:hAnsi="黑体"/>
                <w:sz w:val="28"/>
                <w:szCs w:val="28"/>
              </w:rPr>
            </w:pPr>
          </w:p>
          <w:p w:rsidR="00955B6F" w:rsidRDefault="00955B6F" w:rsidP="00955B6F">
            <w:pPr>
              <w:jc w:val="center"/>
              <w:rPr>
                <w:rFonts w:ascii="仿宋_GB2312" w:eastAsia="仿宋_GB2312" w:hAnsi="黑体"/>
                <w:sz w:val="28"/>
                <w:szCs w:val="28"/>
              </w:rPr>
            </w:pPr>
          </w:p>
          <w:p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F329F7"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F329F7"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F329F7"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rsidR="00955B6F" w:rsidRPr="00003F29" w:rsidRDefault="00955B6F" w:rsidP="00955B6F">
      <w:pPr>
        <w:sectPr w:rsidR="00955B6F" w:rsidRPr="00003F29" w:rsidSect="00955B6F">
          <w:headerReference w:type="even" r:id="rId8"/>
          <w:headerReference w:type="default" r:id="rId9"/>
          <w:footerReference w:type="even" r:id="rId10"/>
          <w:footerReference w:type="default" r:id="rId11"/>
          <w:headerReference w:type="first" r:id="rId12"/>
          <w:footerReference w:type="first" r:id="rId13"/>
          <w:pgSz w:w="11906" w:h="16838"/>
          <w:pgMar w:top="623" w:right="1134" w:bottom="468" w:left="1418" w:header="851" w:footer="992" w:gutter="0"/>
          <w:cols w:space="425"/>
          <w:titlePg/>
          <w:docGrid w:type="lines" w:linePitch="312"/>
        </w:sectPr>
      </w:pPr>
    </w:p>
    <w:p w:rsidR="00955B6F" w:rsidRDefault="00955B6F" w:rsidP="00955B6F">
      <w:pPr>
        <w:tabs>
          <w:tab w:val="left" w:pos="4080"/>
        </w:tabs>
        <w:adjustRightInd w:val="0"/>
        <w:spacing w:line="360" w:lineRule="auto"/>
        <w:ind w:firstLineChars="641" w:firstLine="2831"/>
        <w:rPr>
          <w:b/>
          <w:sz w:val="44"/>
        </w:rPr>
      </w:pPr>
    </w:p>
    <w:p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rsidR="00955B6F" w:rsidRPr="00003F29" w:rsidRDefault="00955B6F" w:rsidP="00955B6F">
      <w:pPr>
        <w:tabs>
          <w:tab w:val="left" w:pos="4080"/>
        </w:tabs>
        <w:adjustRightInd w:val="0"/>
        <w:spacing w:line="360" w:lineRule="auto"/>
        <w:ind w:firstLineChars="641" w:firstLine="1346"/>
        <w:rPr>
          <w:szCs w:val="21"/>
          <w:shd w:val="pct15" w:color="auto" w:fill="FFFFFF"/>
        </w:rPr>
      </w:pPr>
    </w:p>
    <w:p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一、本表适用于教师</w:t>
      </w:r>
      <w:r>
        <w:rPr>
          <w:rFonts w:ascii="宋体" w:hint="eastAsia"/>
          <w:sz w:val="24"/>
        </w:rPr>
        <w:t>系列</w:t>
      </w:r>
      <w:r w:rsidR="00B63DB4" w:rsidRPr="00B63DB4">
        <w:rPr>
          <w:rFonts w:ascii="宋体" w:hint="eastAsia"/>
          <w:sz w:val="24"/>
        </w:rPr>
        <w:t>教学科研型教师</w:t>
      </w:r>
      <w:r w:rsidRPr="004F3BC2">
        <w:rPr>
          <w:rFonts w:ascii="宋体" w:hint="eastAsia"/>
          <w:sz w:val="24"/>
        </w:rPr>
        <w:t>职务晋升的申报。</w:t>
      </w:r>
    </w:p>
    <w:p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rsidR="00955B6F" w:rsidRPr="00D56FBE" w:rsidRDefault="00955B6F" w:rsidP="00955B6F">
      <w:pPr>
        <w:ind w:firstLineChars="200" w:firstLine="420"/>
        <w:sectPr w:rsidR="00955B6F" w:rsidRPr="00D56FBE" w:rsidSect="00955B6F">
          <w:footerReference w:type="default" r:id="rId14"/>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6"/>
        <w:gridCol w:w="873"/>
        <w:gridCol w:w="668"/>
        <w:gridCol w:w="449"/>
        <w:gridCol w:w="729"/>
        <w:gridCol w:w="278"/>
        <w:gridCol w:w="1143"/>
        <w:gridCol w:w="282"/>
        <w:gridCol w:w="32"/>
        <w:gridCol w:w="390"/>
        <w:gridCol w:w="613"/>
        <w:gridCol w:w="453"/>
        <w:gridCol w:w="786"/>
        <w:gridCol w:w="672"/>
        <w:gridCol w:w="321"/>
        <w:gridCol w:w="1251"/>
      </w:tblGrid>
      <w:tr w:rsidR="00955B6F" w:rsidRPr="00003F29" w:rsidTr="005833BB">
        <w:trPr>
          <w:trHeight w:val="553"/>
        </w:trPr>
        <w:tc>
          <w:tcPr>
            <w:tcW w:w="5000" w:type="pct"/>
            <w:gridSpan w:val="17"/>
            <w:tcBorders>
              <w:top w:val="nil"/>
              <w:left w:val="nil"/>
              <w:bottom w:val="single" w:sz="6" w:space="0" w:color="auto"/>
              <w:right w:val="nil"/>
            </w:tcBorders>
            <w:shd w:val="clear" w:color="auto" w:fill="auto"/>
            <w:vAlign w:val="center"/>
          </w:tcPr>
          <w:p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rsidTr="00372677">
        <w:trPr>
          <w:trHeight w:val="48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陈  杰</w:t>
            </w:r>
          </w:p>
        </w:tc>
        <w:tc>
          <w:tcPr>
            <w:tcW w:w="359" w:type="pct"/>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性别</w:t>
            </w:r>
          </w:p>
        </w:tc>
        <w:tc>
          <w:tcPr>
            <w:tcW w:w="7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男</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Pr>
                <w:rFonts w:hint="eastAsia"/>
                <w:szCs w:val="21"/>
              </w:rPr>
              <w:t>出生</w:t>
            </w:r>
          </w:p>
          <w:p w:rsidR="001F4008" w:rsidRPr="00003F29" w:rsidRDefault="001F4008" w:rsidP="00955B6F">
            <w:pPr>
              <w:jc w:val="center"/>
              <w:rPr>
                <w:szCs w:val="21"/>
              </w:rPr>
            </w:pPr>
            <w:r>
              <w:rPr>
                <w:rFonts w:hint="eastAsia"/>
                <w:szCs w:val="21"/>
              </w:rPr>
              <w:t>年月</w:t>
            </w:r>
          </w:p>
        </w:tc>
        <w:tc>
          <w:tcPr>
            <w:tcW w:w="91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1986-03</w:t>
            </w:r>
          </w:p>
        </w:tc>
        <w:tc>
          <w:tcPr>
            <w:tcW w:w="1105"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599849"/>
                  <wp:docPr id="1" name="Picture 1"/>
                  <wp:cNvGraphicFramePr>
                    <a:graphicFrameLocks noChangeAspect="1"/>
                  </wp:cNvGraphicFramePr>
                  <a:graphic>
                    <a:graphicData uri="http://schemas.openxmlformats.org/drawingml/2006/picture">
                      <pic:pic>
                        <pic:nvPicPr>
                          <pic:cNvPr id="0" name="20220816101427.jpg"/>
                          <pic:cNvPicPr/>
                        </pic:nvPicPr>
                        <pic:blipFill>
                          <a:blip r:embed="rId18"/>
                          <a:stretch>
                            <a:fillRect/>
                          </a:stretch>
                        </pic:blipFill>
                        <pic:spPr>
                          <a:xfrm>
                            <a:off x="0" y="0"/>
                            <a:ext cx="1143000" cy="1599849"/>
                          </a:xfrm>
                          <a:prstGeom prst="rect"/>
                        </pic:spPr>
                      </pic:pic>
                    </a:graphicData>
                  </a:graphic>
                </wp:inline>
              </w:drawing>
            </w:r>
          </w:p>
        </w:tc>
      </w:tr>
      <w:tr w:rsidR="001F4008" w:rsidRPr="00003F29" w:rsidTr="00372677">
        <w:trPr>
          <w:trHeight w:val="56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 2013-10</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来校工作时间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2015-09</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p>
        </w:tc>
      </w:tr>
      <w:tr w:rsidR="001F4008" w:rsidRPr="001431FB" w:rsidTr="00372677">
        <w:trPr>
          <w:trHeight w:val="55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副教授</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szCs w:val="21"/>
              </w:rPr>
            </w:pPr>
            <w:r w:rsidRPr="001431FB">
              <w:rPr>
                <w:rFonts w:hint="eastAsia"/>
                <w:szCs w:val="21"/>
              </w:rPr>
              <w:t>现专业技术职务</w:t>
            </w:r>
          </w:p>
          <w:p w:rsidR="001F4008" w:rsidRPr="001431FB" w:rsidRDefault="001F4008" w:rsidP="00955B6F">
            <w:pPr>
              <w:jc w:val="center"/>
              <w:rPr>
                <w:szCs w:val="21"/>
              </w:rPr>
            </w:pPr>
            <w:r w:rsidRPr="001431FB">
              <w:rPr>
                <w:rFonts w:hint="eastAsia"/>
                <w:szCs w:val="21"/>
              </w:rPr>
              <w:t>任职时间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2016-12</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rFonts w:ascii="宋体" w:hAnsi="宋体"/>
                <w:szCs w:val="21"/>
              </w:rPr>
            </w:pPr>
          </w:p>
        </w:tc>
      </w:tr>
      <w:tr w:rsidR="001F4008" w:rsidRPr="00003F29" w:rsidTr="00372677">
        <w:trPr>
          <w:trHeight w:val="63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副教授三级(高聘副教授三级)</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sidRPr="00003F29">
              <w:rPr>
                <w:rFonts w:hint="eastAsia"/>
                <w:szCs w:val="21"/>
              </w:rPr>
              <w:t>现专业技术岗位</w:t>
            </w:r>
          </w:p>
          <w:p w:rsidR="001F4008" w:rsidRPr="00003F29" w:rsidRDefault="001F4008" w:rsidP="00955B6F">
            <w:pPr>
              <w:jc w:val="center"/>
              <w:rPr>
                <w:rFonts w:ascii="宋体" w:hAnsi="宋体"/>
                <w:szCs w:val="21"/>
              </w:rPr>
            </w:pPr>
            <w:r w:rsidRPr="00003F29">
              <w:rPr>
                <w:rFonts w:hint="eastAsia"/>
                <w:szCs w:val="21"/>
              </w:rPr>
              <w:t>聘用时间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9C34CE" w:rsidRDefault="00F329F7" w:rsidP="00955B6F">
            <w:pPr>
              <w:jc w:val="center"/>
              <w:rPr>
                <w:rFonts w:ascii="宋体" w:hAnsi="宋体"/>
                <w:szCs w:val="21"/>
              </w:rPr>
            </w:pPr>
            <w:r w:rsidRPr="000F3810">
              <w:rPr>
                <w:rFonts w:ascii="宋体" w:hAnsi="宋体"/>
                <w:szCs w:val="21"/>
              </w:rPr>
              <w:t xml:space="preserve">2016-12</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rFonts w:ascii="宋体" w:hAnsi="宋体"/>
                <w:szCs w:val="21"/>
              </w:rPr>
            </w:pPr>
          </w:p>
        </w:tc>
      </w:tr>
      <w:tr w:rsidR="001F4008" w:rsidRPr="00003F29" w:rsidTr="00372677">
        <w:trPr>
          <w:trHeight w:val="559"/>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博士研究生</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35EB1" w:rsidRDefault="001F4008" w:rsidP="00955B6F">
            <w:pPr>
              <w:jc w:val="center"/>
              <w:rPr>
                <w:rFonts w:ascii="宋体" w:hAnsi="宋体"/>
                <w:szCs w:val="21"/>
              </w:rPr>
            </w:pPr>
            <w:r w:rsidRPr="00003F29">
              <w:rPr>
                <w:rFonts w:ascii="宋体" w:hAnsi="宋体" w:hint="eastAsia"/>
                <w:szCs w:val="21"/>
              </w:rPr>
              <w:t>现担（兼）任党政</w:t>
            </w:r>
          </w:p>
          <w:p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4"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1F4008" w:rsidRPr="00E0192C" w:rsidRDefault="00F329F7" w:rsidP="00955B6F">
            <w:pPr>
              <w:jc w:val="center"/>
              <w:rPr>
                <w:rFonts w:ascii="宋体" w:hAnsi="宋体"/>
                <w:szCs w:val="21"/>
              </w:rPr>
            </w:pPr>
            <w:r w:rsidRPr="000F3810">
              <w:rPr>
                <w:rFonts w:ascii="宋体" w:hAnsi="宋体"/>
                <w:szCs w:val="21"/>
              </w:rPr>
              <w:t xml:space="preserve">电气工程学院电控系副主任，北京市轨道交通电气工程技术研究中心副主任</w:t>
            </w:r>
          </w:p>
        </w:tc>
      </w:tr>
      <w:tr w:rsidR="00955B6F" w:rsidRPr="00003F29" w:rsidTr="00F329F7">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1"/>
              </w:rPr>
              <w:t>起止年月</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1F4008" w:rsidP="00955B6F">
            <w:pPr>
              <w:jc w:val="center"/>
              <w:rPr>
                <w:szCs w:val="21"/>
              </w:rPr>
            </w:pPr>
            <w:r>
              <w:rPr>
                <w:rFonts w:ascii="宋体" w:hAnsi="宋体" w:hint="eastAsia"/>
                <w:szCs w:val="21"/>
              </w:rPr>
              <w:t>学习单位</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sidRPr="00003F29">
              <w:rPr>
                <w:rFonts w:ascii="宋体" w:hAnsi="宋体" w:hint="eastAsia"/>
                <w:szCs w:val="21"/>
              </w:rPr>
              <w:t>专业</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955B6F" w:rsidP="00955B6F">
            <w:pPr>
              <w:jc w:val="center"/>
              <w:rPr>
                <w:rFonts w:ascii="宋体" w:hAnsi="宋体"/>
                <w:szCs w:val="21"/>
              </w:rPr>
            </w:pPr>
            <w:r>
              <w:rPr>
                <w:rFonts w:ascii="宋体" w:hAnsi="宋体" w:hint="eastAsia"/>
                <w:szCs w:val="21"/>
              </w:rPr>
              <w:t>取得</w:t>
            </w:r>
          </w:p>
          <w:p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2004.09</w:t>
            </w:r>
            <w:r>
              <w:rPr>
                <w:rFonts w:ascii="宋体" w:hAnsi="宋体" w:hint="eastAsia"/>
                <w:szCs w:val="21"/>
              </w:rPr>
              <w:t xml:space="preserve">--</w:t>
            </w:r>
            <w:r w:rsidRPr="003F4B95">
              <w:rPr>
                <w:rFonts w:ascii="宋体" w:hAnsi="宋体"/>
                <w:szCs w:val="21"/>
              </w:rPr>
              <w:t xml:space="preserve"> 2008.07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工学学士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2008.07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2008.09</w:t>
            </w:r>
            <w:r>
              <w:rPr>
                <w:rFonts w:ascii="宋体" w:hAnsi="宋体" w:hint="eastAsia"/>
                <w:szCs w:val="21"/>
              </w:rPr>
              <w:t xml:space="preserve">--</w:t>
            </w:r>
            <w:r w:rsidRPr="003F4B95">
              <w:rPr>
                <w:rFonts w:ascii="宋体" w:hAnsi="宋体"/>
                <w:szCs w:val="21"/>
              </w:rPr>
              <w:t xml:space="preserve"> 2013.07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博士</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工学博士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2013.07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4539"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F329F7" w:rsidRPr="000F3810">
              <w:rPr>
                <w:szCs w:val="21"/>
              </w:rPr>
              <w:t xml:space="preserve"/>
            </w:r>
          </w:p>
        </w:tc>
      </w:tr>
      <w:tr w:rsidR="001F4008" w:rsidRPr="001431FB" w:rsidTr="00372677">
        <w:trPr>
          <w:trHeight w:val="574"/>
        </w:trPr>
        <w:tc>
          <w:tcPr>
            <w:tcW w:w="1356"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7</w:t>
            </w:r>
            <w:r w:rsidRPr="001F4008">
              <w:rPr>
                <w:rFonts w:ascii="宋体" w:hAnsi="宋体" w:hint="eastAsia"/>
                <w:szCs w:val="21"/>
              </w:rPr>
              <w:t>年</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8</w:t>
            </w:r>
            <w:r w:rsidRPr="001F4008">
              <w:rPr>
                <w:rFonts w:ascii="宋体" w:hAnsi="宋体" w:hint="eastAsia"/>
                <w:szCs w:val="21"/>
              </w:rPr>
              <w:t>年</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w:t>
            </w:r>
            <w:r w:rsidR="00B63DB4">
              <w:rPr>
                <w:rFonts w:ascii="宋体" w:hAnsi="宋体"/>
                <w:szCs w:val="21"/>
              </w:rPr>
              <w:t>20</w:t>
            </w:r>
            <w:r w:rsidRPr="001F4008">
              <w:rPr>
                <w:rFonts w:ascii="宋体" w:hAnsi="宋体" w:hint="eastAsia"/>
                <w:szCs w:val="21"/>
              </w:rPr>
              <w:t>年</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B63DB4">
              <w:rPr>
                <w:rFonts w:ascii="宋体" w:hAnsi="宋体"/>
                <w:szCs w:val="21"/>
              </w:rPr>
              <w:t>1</w:t>
            </w:r>
            <w:r w:rsidRPr="001F4008">
              <w:rPr>
                <w:rFonts w:ascii="宋体" w:hAnsi="宋体" w:hint="eastAsia"/>
                <w:szCs w:val="21"/>
              </w:rPr>
              <w:t>年</w:t>
            </w:r>
          </w:p>
        </w:tc>
      </w:tr>
      <w:tr w:rsidR="001F4008" w:rsidRPr="00F10F62" w:rsidTr="00372677">
        <w:trPr>
          <w:trHeight w:val="555"/>
        </w:trPr>
        <w:tc>
          <w:tcPr>
            <w:tcW w:w="1356"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t xml:space="preserve">合格</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lastRenderedPageBreak/>
              <w:t xml:space="preserve">合格</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优秀</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r>
      <w:bookmarkEnd w:id="4"/>
    </w:tbl>
    <w:p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955B6F" w:rsidRPr="00003F29" w:rsidTr="00A45B50">
        <w:trPr>
          <w:trHeight w:val="510"/>
          <w:jc w:val="center"/>
        </w:trPr>
        <w:tc>
          <w:tcPr>
            <w:tcW w:w="9922" w:type="dxa"/>
            <w:gridSpan w:val="4"/>
            <w:tcBorders>
              <w:top w:val="nil"/>
              <w:left w:val="nil"/>
              <w:bottom w:val="single" w:sz="6" w:space="0" w:color="auto"/>
              <w:right w:val="nil"/>
            </w:tcBorders>
            <w:vAlign w:val="center"/>
          </w:tcPr>
          <w:p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2013-10</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2015-09</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中国科学院电工研究所</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博士后</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2014-08</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2015-08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威斯康辛大学麦迪逊分校</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访问学者</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2015-09</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2016-09</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高聘副教授</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2016-10</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副教授</w:t>
            </w:r>
          </w:p>
        </w:tc>
      </w:tr>
    </w:tbl>
    <w:p w:rsidR="00A45B50" w:rsidRDefault="00A45B50">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701"/>
        <w:gridCol w:w="2790"/>
        <w:gridCol w:w="475"/>
        <w:gridCol w:w="717"/>
        <w:gridCol w:w="1014"/>
        <w:gridCol w:w="1143"/>
        <w:gridCol w:w="1068"/>
        <w:gridCol w:w="1024"/>
      </w:tblGrid>
      <w:tr w:rsidR="003D606D" w:rsidRPr="001431FB" w:rsidTr="005833BB">
        <w:trPr>
          <w:trHeight w:val="469"/>
          <w:jc w:val="center"/>
        </w:trPr>
        <w:tc>
          <w:tcPr>
            <w:tcW w:w="9932" w:type="dxa"/>
            <w:gridSpan w:val="8"/>
            <w:tcBorders>
              <w:top w:val="nil"/>
              <w:left w:val="nil"/>
              <w:bottom w:val="single" w:sz="6" w:space="0" w:color="auto"/>
              <w:right w:val="nil"/>
            </w:tcBorders>
            <w:vAlign w:val="center"/>
          </w:tcPr>
          <w:p w:rsidR="002830B7" w:rsidRDefault="002830B7" w:rsidP="00DA6EC5">
            <w:pPr>
              <w:adjustRightInd w:val="0"/>
              <w:spacing w:line="360" w:lineRule="atLeast"/>
              <w:ind w:rightChars="5" w:right="10"/>
              <w:jc w:val="left"/>
              <w:rPr>
                <w:rFonts w:ascii="黑体" w:eastAsia="黑体"/>
                <w:b/>
                <w:sz w:val="24"/>
              </w:rPr>
            </w:pPr>
          </w:p>
          <w:p w:rsidR="003D606D" w:rsidRPr="00DA6EC5" w:rsidRDefault="003D606D" w:rsidP="00DA6EC5">
            <w:pPr>
              <w:adjustRightInd w:val="0"/>
              <w:spacing w:line="360" w:lineRule="atLeast"/>
              <w:ind w:rightChars="5" w:right="10"/>
              <w:jc w:val="left"/>
              <w:rPr>
                <w:b/>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sidR="00CF2119">
              <w:rPr>
                <w:rFonts w:ascii="黑体" w:eastAsia="黑体" w:hint="eastAsia"/>
                <w:b/>
                <w:sz w:val="24"/>
              </w:rPr>
              <w:t>，</w:t>
            </w:r>
            <w:r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Pr>
                <w:rFonts w:hint="eastAsia"/>
                <w:b/>
              </w:rPr>
              <w:t>1</w:t>
            </w:r>
            <w:r>
              <w:rPr>
                <w:b/>
              </w:rPr>
              <w:t>000</w:t>
            </w:r>
            <w:r>
              <w:rPr>
                <w:rFonts w:hint="eastAsia"/>
                <w:b/>
              </w:rPr>
              <w:t>字以内）</w:t>
            </w:r>
          </w:p>
          <w:p w:rsidR="00A45B50"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A45B50" w:rsidRDefault="00836E03" w:rsidP="00A45B50">
            <w:pPr>
              <w:adjustRightInd w:val="0"/>
              <w:spacing w:line="360" w:lineRule="atLeast"/>
              <w:ind w:rightChars="5" w:right="10"/>
              <w:jc w:val="left"/>
              <w:rPr>
                <w:szCs w:val="21"/>
              </w:rPr>
            </w:pPr>
            <w:r>
              <w:rPr>
                <w:szCs w:val="21"/>
              </w:rPr>
              <w:t xml:space="preserve">
                育人成效：
                <w:br/>
                        本科生培养：
                <w:br/>
                        第一：作为技术负责人牵头研发城市轨道交通动态模拟仿真平台，建设该平台的目的是通过团队多年在城市轨道交通领域的研发积累，构建小比例模型，服务本科教学。通过理论结合实际，让学生深入了解所学知识在真实系统中如何应用。该系统已经服务《电气工程导论》、《自动控制原理》等本科生必修课程，取得了非常好的教学效果。该成果已经获得北京市教育教学成果二等奖。
                <w:br/>
                        第二：作为《现代控制理论》课程负责人主讲本门课程，并主讲《信号与系统》和《电气工程专业研究训练》课程，仅这三门课程近5年达到560学时，每年平均112学时。
                <w:br/>
                        第三：主讲的几门课程学生评价较高，评教结果基本位于前30%，教学效果较好。
                <w:br/>
                        第四：近5年每年均承担本科班班主任任务，因承担班主任工作期间获得同学们的认可，获评优秀班主任称号。另外，本人还获聘詹天佑学院学业导师。
                <w:br/>
                        第五：近5年指导本科生参加大创比赛获得佳绩，2021年指导以陶星澳同学为组长的队伍参加大创，获评北京交通大学国家级大学生创新训练项目，同年还获得获第十一届“挑战杯”首都大学生课外学术科技作品竞赛“科技冬奥”专项赛三等奖。另外还获评北京交通大学北京市级大学生创新训练项目。
                <w:br/>
                        第六：近5年指导本科生毕设20余人，得A的占50%以上，成绩突出。同时，李金朋同学所做论文《基于通态压降的Si-IGBT状态监测研究》得到北京交通大学优秀本科生毕业论文。
                <w:br/>
                        研究生培养：
                <w:br/>
                        第一：承担研究生主干课《电力电子电路与系统》教学任务，考虑为留学生教学的需要，每年均需同时开设中文和英文课程。不管是中文课堂或英文课堂，通过大量的板书与理论推导，在研究生中取得了较好的反响。
                <w:br/>
                        第二：指导研究生参加首届中国城市轨道交通科技创新创业大赛和第三届中国城市轨道交通科技创新创业大赛，分别获得一等奖和优秀项目奖。
                <w:br/>
                        第三：累计毕业研究生10名，博士生2名，在读研究生7名，博士生4名。指导毕业研究生李彪、郭娇等同学获得优秀毕业论文。
                <w:br/>
                        第四：指导研究生发表多篇高水平论文，其中1区论文3篇，2区论文10篇。
                <w:br/>
                <w:br/>
                育人理念：
                <w:br/>
              </w:t>
            </w:r>
            <w:r>
              <w:rPr>
                <w:szCs w:val="21"/>
              </w:rPr>
              <w:tab/>
            </w:r>
            <w:r>
              <w:rPr>
                <w:szCs w:val="21"/>
              </w:rPr>
              <w:t xml:space="preserve">
                本人2015年以高聘副教授入职，深刻认识到教师的第一职责始终是教书育人。对于教书育人，首先应是教导学生如何做人，如何树立正确的人生观、价值观和世界观；其次才是教导知识理论。以上教书育人的原则便是“立德树人”。为了实现以上目标，我贯穿教学过程始终的育人理念包括以下几条：
                <w:br/>
              </w:t>
            </w:r>
            <w:r>
              <w:rPr>
                <w:szCs w:val="21"/>
              </w:rPr>
              <w:tab/>
            </w:r>
            <w:r>
              <w:rPr>
                <w:szCs w:val="21"/>
              </w:rPr>
              <w:t xml:space="preserve">
                第一是多投入。对于育人来说，虽有方法好坏之分，但是没有捷径。多投入虽然看似简单，但是对于教师来说却不一定能做到，尤其对年轻老师而言，通常肩负着较为繁重的科研任务，往往全身心投入科研都已觉得时间不够且身心疲惫，再分心到教书育人上时常会感到力不从心。这就要求教师要有对学生的满腔热爱。
                <w:br/>
              </w:t>
            </w:r>
            <w:r>
              <w:rPr>
                <w:szCs w:val="21"/>
              </w:rPr>
              <w:tab/>
            </w:r>
            <w:r>
              <w:rPr>
                <w:szCs w:val="21"/>
              </w:rPr>
              <w:t xml:space="preserve">
                第二是平等。学生与教师只是身份不同，但没有高低之别，更加没有贵贱之分，简单来说只是闻道有先后而已。与学生平等不代表要与学生打成一片，平等意味着对学生的尊重。
                <w:br/>
              </w:t>
            </w:r>
            <w:r>
              <w:rPr>
                <w:szCs w:val="21"/>
              </w:rPr>
              <w:tab/>
            </w:r>
            <w:r>
              <w:rPr>
                <w:szCs w:val="21"/>
              </w:rPr>
              <w:t xml:space="preserve">
                第三是鼓励。学生求学过程中，遇到一时难以解决的问题在所难免。这时候要本着鼓励的态度，激发学生的主观能动性，培养学生主动求索的精神。
                <w:br/>
                <w:br/>
                创新方法：
                <w:br/>
              </w:t>
            </w:r>
            <w:r>
              <w:rPr>
                <w:szCs w:val="21"/>
              </w:rPr>
              <w:tab/>
            </w:r>
            <w:r>
              <w:rPr>
                <w:szCs w:val="21"/>
              </w:rPr>
              <w:t xml:space="preserve">
                每位老师对于教书育人都有自己的一套方法，对于我自己而言，虽然我的方法谈不上创新，但也是自己多年的总结：
                <w:br/>
                        第一，要坚持育人理念。教书育人没有捷径，需要的是多投入。多投入意味着要在繁忙的科研任务中挤出额外的时间，意味着要挤占平时的休息时间，这就需要有对学生的一腔热爱。
                <w:br/>
                        第二，要坚持因材施教。每个学生的特点天差地别，教师要从学生的实际情况、个别差异出发，有的放矢地进行有差别的教学，使每个学生都能扬长避短，获得最佳发展。
                <w:br/>
                        第三，要坚持宽严相济。对于立德树人，教师不仅要负责学生的传道，更要负责学生的授业。不同的教育内容，需要宽严相济。对于知识的讲解和验证，必须要求严格，没有讨价还价空间。对于学生在人生道路上遇到的问题，则要相对宽松，需要谆谆善诱。
              </w:t>
            </w:r>
          </w:p>
          <w:p w:rsidR="00A45B50" w:rsidRPr="00A45B50" w:rsidRDefault="00A45B50" w:rsidP="00A45B50">
            <w:pPr>
              <w:adjustRightInd w:val="0"/>
              <w:spacing w:line="360" w:lineRule="atLeast"/>
              <w:ind w:rightChars="5" w:right="10"/>
              <w:jc w:val="left"/>
              <w:rPr>
                <w:b/>
              </w:rPr>
            </w:pPr>
          </w:p>
        </w:tc>
      </w:tr>
      <w:tr w:rsidR="00F96610" w:rsidRPr="001431FB" w:rsidTr="00F329F7">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w:t>
            </w:r>
            <w:r>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F96610" w:rsidRPr="001431FB" w:rsidTr="00F329F7">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F96610" w:rsidRPr="001431FB"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center"/>
              <w:rPr>
                <w:b/>
              </w:rPr>
            </w:pPr>
            <w:r w:rsidRPr="001431FB">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现代控制理论(B)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90L144Q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59</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现代控制理论（B）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94L137Q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81</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信号与系统(B)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94L143Q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48.0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现代控制理论（B）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94L137Q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信号与系统(B)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94L143Q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48.0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现代控制理论（B）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94L137Q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信号与系统(B)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94L143Q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48.0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现代控制理论（B）</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94L137Q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59</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信号与系统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M307008B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48.0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50</w:t>
            </w:r>
          </w:p>
        </w:tc>
      </w:tr>
      <w:tr w:rsidR="00F96610" w:rsidRPr="001431FB"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left"/>
              <w:rPr>
                <w:b/>
              </w:rPr>
            </w:pPr>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F96610" w:rsidRPr="00003F29"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22007341</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135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22007341</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22007341</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96</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22007341</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22007341</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22007341</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M507002B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7.0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120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M507002B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7.0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17</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M507002B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111</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电力电子电路与系统</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M507002B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7</w:t>
            </w:r>
          </w:p>
        </w:tc>
      </w:tr>
      <w:tr w:rsidR="00F96610" w:rsidRPr="00003F29"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jc w:val="left"/>
            </w:pPr>
            <w:r w:rsidRPr="008354E9">
              <w:rPr>
                <w:rFonts w:hint="eastAsia"/>
                <w:b/>
              </w:rPr>
              <w:t>3</w:t>
            </w:r>
            <w:r w:rsidRPr="008354E9">
              <w:rPr>
                <w:rFonts w:hint="eastAsia"/>
                <w:b/>
              </w:rPr>
              <w:t>、讲授其它课程情况</w:t>
            </w:r>
          </w:p>
        </w:tc>
      </w:tr>
      <w:tr w:rsidR="00F96610" w:rsidRPr="00003F29"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2018-2019-2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电气工程导论</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94L100Q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280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自动控制原理</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94L129Q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56.0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280</w:t>
            </w:r>
          </w:p>
        </w:tc>
      </w:tr>
      <w:tr w:rsidR="00F96610" w:rsidRPr="00003F29" w:rsidTr="00F329F7">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pPr>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F329F7" w:rsidRPr="0030321F">
              <w:rPr>
                <w:rFonts w:ascii="宋体" w:hAnsi="宋体"/>
              </w:rPr>
              <w:t xml:space="preserve"/>
            </w:r>
          </w:p>
        </w:tc>
      </w:tr>
      <w:tr w:rsidR="00F96610" w:rsidRPr="001431FB" w:rsidTr="00F329F7">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pPr>
            <w:r w:rsidRPr="001431FB">
              <w:rPr>
                <w:rFonts w:hint="eastAsia"/>
                <w:b/>
              </w:rPr>
              <w:t>审核意见</w:t>
            </w:r>
          </w:p>
        </w:tc>
      </w:tr>
      <w:tr w:rsidR="00F96610" w:rsidRPr="001431FB" w:rsidTr="00F329F7">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研究生课程</w:t>
            </w:r>
          </w:p>
        </w:tc>
      </w:tr>
      <w:tr w:rsidR="00F96610" w:rsidRPr="001431FB" w:rsidTr="00F329F7">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rsidR="00F96610" w:rsidRPr="003F5875" w:rsidRDefault="00F96610" w:rsidP="00F329F7">
            <w:pPr>
              <w:adjustRightInd w:val="0"/>
            </w:pPr>
            <w:r w:rsidRPr="003F5875">
              <w:rPr>
                <w:rFonts w:hint="eastAsia"/>
              </w:rPr>
              <w:t>讲授全日制本科生课程</w:t>
            </w:r>
            <w:r>
              <w:rPr>
                <w:rFonts w:hint="eastAsia"/>
              </w:rPr>
              <w:t>：共</w:t>
            </w:r>
            <w:r w:rsidRPr="003F5875">
              <w:rPr>
                <w:rFonts w:hint="eastAsia"/>
                <w:u w:val="single"/>
              </w:rPr>
              <w:t xml:space="preserve"> </w:t>
            </w:r>
            <w:r w:rsidR="00F329F7" w:rsidRPr="00653A1A">
              <w:rPr>
                <w:u w:val="single"/>
              </w:rPr>
              <w:t xml:space="preserve">3</w:t>
            </w:r>
            <w:r w:rsidRPr="003F5875">
              <w:rPr>
                <w:rFonts w:hint="eastAsia"/>
                <w:u w:val="single"/>
              </w:rPr>
              <w:t xml:space="preserve"> </w:t>
            </w:r>
            <w:r w:rsidRPr="003F5875">
              <w:rPr>
                <w:rFonts w:hint="eastAsia"/>
              </w:rPr>
              <w:t>门，</w:t>
            </w:r>
            <w:r>
              <w:rPr>
                <w:rFonts w:hint="eastAsia"/>
              </w:rPr>
              <w:t>合计</w:t>
            </w:r>
            <w:r>
              <w:rPr>
                <w:u w:val="single"/>
              </w:rPr>
              <w:t xml:space="preserve"> </w:t>
            </w:r>
            <w:r w:rsidR="00F329F7" w:rsidRPr="00653A1A">
              <w:rPr>
                <w:u w:val="single"/>
              </w:rPr>
              <w:t xml:space="preserve">512</w:t>
            </w:r>
            <w:r>
              <w:rPr>
                <w:u w:val="single"/>
              </w:rPr>
              <w:t xml:space="preserve"> </w:t>
            </w:r>
            <w:r>
              <w:rPr>
                <w:rFonts w:hint="eastAsia"/>
              </w:rPr>
              <w:t>学时，</w:t>
            </w:r>
            <w:r w:rsidRPr="003F5875">
              <w:rPr>
                <w:rFonts w:hint="eastAsia"/>
              </w:rPr>
              <w:t>年均</w:t>
            </w:r>
            <w:r w:rsidR="00B7585E">
              <w:rPr>
                <w:u w:val="single"/>
              </w:rPr>
              <w:t xml:space="preserve"> </w:t>
            </w:r>
            <w:r w:rsidR="00F329F7" w:rsidRPr="00653A1A">
              <w:rPr>
                <w:u w:val="single"/>
              </w:rPr>
              <w:t xml:space="preserve">102.4</w:t>
            </w:r>
            <w:r w:rsidR="00B7585E">
              <w:rPr>
                <w:rFonts w:hint="eastAsia"/>
                <w:u w:val="single"/>
              </w:rPr>
              <w:t xml:space="preserve"> </w:t>
            </w:r>
            <w:r w:rsidRPr="003F5875">
              <w:rPr>
                <w:rFonts w:hint="eastAsia"/>
              </w:rPr>
              <w:t>学时；</w:t>
            </w:r>
          </w:p>
          <w:p w:rsidR="00F96610" w:rsidRPr="001431FB" w:rsidRDefault="00F96610" w:rsidP="00F329F7">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F329F7" w:rsidRPr="00653A1A">
              <w:rPr>
                <w:u w:val="single"/>
              </w:rPr>
              <w:t xml:space="preserve">4</w:t>
            </w:r>
            <w:r>
              <w:rPr>
                <w:u w:val="single"/>
              </w:rPr>
              <w:t xml:space="preserve"> </w:t>
            </w:r>
            <w:r w:rsidRPr="003F5875">
              <w:rPr>
                <w:rFonts w:hint="eastAsia"/>
              </w:rPr>
              <w:t>学时</w:t>
            </w:r>
            <w:r>
              <w:rPr>
                <w:rFonts w:hint="eastAsia"/>
              </w:rPr>
              <w:t>，年均</w:t>
            </w:r>
            <w:r>
              <w:rPr>
                <w:rFonts w:hint="eastAsia"/>
                <w:u w:val="single"/>
              </w:rPr>
              <w:t xml:space="preserve"> </w:t>
            </w:r>
            <w:r w:rsidR="00F329F7">
              <w:rPr>
                <w:u w:val="single"/>
              </w:rPr>
              <w:t xml:space="preserve">0.8</w:t>
            </w:r>
            <w:r>
              <w:rPr>
                <w:u w:val="single"/>
              </w:rPr>
              <w:t xml:space="preserve"> </w:t>
            </w:r>
            <w:r>
              <w:rPr>
                <w:rFonts w:hint="eastAsia"/>
              </w:rPr>
              <w:t>学时</w:t>
            </w:r>
            <w:r w:rsidRPr="003F5875">
              <w:rPr>
                <w:rFonts w:hint="eastAsia"/>
              </w:rPr>
              <w:t>。</w:t>
            </w: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rsidR="00F96610" w:rsidRDefault="00F96610" w:rsidP="00F329F7">
            <w:pPr>
              <w:adjustRightInd w:val="0"/>
            </w:pPr>
            <w:r>
              <w:rPr>
                <w:rFonts w:hint="eastAsia"/>
              </w:rPr>
              <w:t>讲授研究生课程：共</w:t>
            </w:r>
            <w:r>
              <w:rPr>
                <w:u w:val="single"/>
              </w:rPr>
              <w:t xml:space="preserve"> </w:t>
            </w:r>
            <w:r w:rsidR="00F329F7" w:rsidRPr="00FD101F">
              <w:rPr>
                <w:rFonts w:hint="eastAsia"/>
                <w:u w:val="single"/>
              </w:rPr>
              <w:t xml:space="preserve">1</w:t>
            </w:r>
            <w:r>
              <w:rPr>
                <w:u w:val="single"/>
              </w:rPr>
              <w:t xml:space="preserve"> </w:t>
            </w:r>
            <w:r>
              <w:rPr>
                <w:rFonts w:hint="eastAsia"/>
              </w:rPr>
              <w:t>门，合计</w:t>
            </w:r>
            <w:r>
              <w:rPr>
                <w:u w:val="single"/>
              </w:rPr>
              <w:t xml:space="preserve"> </w:t>
            </w:r>
            <w:r w:rsidR="00F329F7">
              <w:rPr>
                <w:rFonts w:hint="eastAsia"/>
                <w:u w:val="single"/>
              </w:rPr>
              <w:t xml:space="preserve">62</w:t>
            </w:r>
            <w:r>
              <w:rPr>
                <w:u w:val="single"/>
              </w:rPr>
              <w:t xml:space="preserve"> </w:t>
            </w:r>
            <w:r>
              <w:rPr>
                <w:rFonts w:hint="eastAsia"/>
              </w:rPr>
              <w:t>学时，年均</w:t>
            </w:r>
            <w:r>
              <w:rPr>
                <w:rFonts w:hint="eastAsia"/>
              </w:rPr>
              <w:t xml:space="preserve"> </w:t>
            </w:r>
            <w:r w:rsidR="00F329F7" w:rsidRPr="00FD101F">
              <w:rPr>
                <w:rFonts w:hint="eastAsia"/>
                <w:u w:val="single"/>
              </w:rPr>
              <w:t xml:space="preserve">12.4</w:t>
            </w:r>
            <w:r>
              <w:rPr>
                <w:u w:val="single"/>
              </w:rPr>
              <w:t xml:space="preserve">   </w:t>
            </w:r>
            <w:r>
              <w:rPr>
                <w:rFonts w:hint="eastAsia"/>
              </w:rPr>
              <w:t>学时。</w:t>
            </w:r>
          </w:p>
          <w:p w:rsidR="00F96610" w:rsidRPr="0030321F" w:rsidRDefault="00F96610" w:rsidP="00F329F7">
            <w:pPr>
              <w:adjustRightInd w:val="0"/>
            </w:pP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r>
    </w:tbl>
    <w:p w:rsidR="0058031E" w:rsidRDefault="0058031E" w:rsidP="008422EB">
      <w:pPr>
        <w:adjustRightInd w:val="0"/>
        <w:rPr>
          <w:rFonts w:ascii="黑体" w:eastAsia="黑体"/>
          <w:b/>
          <w:sz w:val="24"/>
        </w:rPr>
        <w:sectPr w:rsidR="0058031E" w:rsidSect="00955B6F">
          <w:footerReference w:type="default" r:id="rId15"/>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69"/>
        <w:gridCol w:w="2125"/>
        <w:gridCol w:w="1844"/>
        <w:gridCol w:w="996"/>
        <w:gridCol w:w="1845"/>
        <w:gridCol w:w="1842"/>
        <w:gridCol w:w="2833"/>
      </w:tblGrid>
      <w:tr w:rsidR="00734566" w:rsidRPr="001431FB" w:rsidTr="005833BB">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734566" w:rsidRPr="003D606D" w:rsidRDefault="00734566" w:rsidP="008422EB">
            <w:pPr>
              <w:adjustRightInd w:val="0"/>
              <w:rPr>
                <w:b/>
              </w:rPr>
            </w:pPr>
            <w:r w:rsidRPr="003D606D">
              <w:rPr>
                <w:rFonts w:hint="eastAsia"/>
                <w:b/>
              </w:rPr>
              <w:lastRenderedPageBreak/>
              <w:t>（三）任现职以来，其它教学及人才培养工作情况</w:t>
            </w:r>
          </w:p>
          <w:p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E202B9" w:rsidRDefault="00734566" w:rsidP="00F42DD2">
            <w:pPr>
              <w:adjustRightInd w:val="0"/>
              <w:ind w:firstLineChars="100" w:firstLine="211"/>
              <w:rPr>
                <w:rFonts w:ascii="黑体" w:eastAsia="黑体"/>
                <w:b/>
                <w:sz w:val="24"/>
              </w:rPr>
            </w:pPr>
            <w:r w:rsidRPr="003D606D">
              <w:rPr>
                <w:b/>
              </w:rPr>
              <w:t>1</w:t>
            </w:r>
            <w:r w:rsidRPr="003D606D">
              <w:rPr>
                <w:rFonts w:hint="eastAsia"/>
                <w:b/>
              </w:rPr>
              <w:t>、</w:t>
            </w:r>
            <w:r w:rsidR="00905E95">
              <w:rPr>
                <w:rFonts w:hint="eastAsia"/>
                <w:b/>
              </w:rPr>
              <w:t>代表性</w:t>
            </w:r>
            <w:r w:rsidR="00402219" w:rsidRPr="003D606D">
              <w:rPr>
                <w:rFonts w:hint="eastAsia"/>
                <w:b/>
              </w:rPr>
              <w:t>教材</w:t>
            </w:r>
            <w:r w:rsidR="00E202B9" w:rsidRPr="003D606D">
              <w:rPr>
                <w:rFonts w:hint="eastAsia"/>
                <w:bCs/>
              </w:rPr>
              <w:t>（限填</w:t>
            </w:r>
            <w:r w:rsidR="00E202B9" w:rsidRPr="003D606D">
              <w:rPr>
                <w:rFonts w:hint="eastAsia"/>
                <w:bCs/>
              </w:rPr>
              <w:t>5</w:t>
            </w:r>
            <w:r w:rsidR="00E202B9" w:rsidRPr="003D606D">
              <w:rPr>
                <w:rFonts w:hint="eastAsia"/>
                <w:bCs/>
              </w:rPr>
              <w:t>项</w:t>
            </w:r>
            <w:r w:rsidR="00E0192C">
              <w:rPr>
                <w:rFonts w:hint="eastAsia"/>
                <w:bCs/>
              </w:rPr>
              <w:t>以内</w:t>
            </w:r>
            <w:r w:rsidR="00402219" w:rsidRPr="003D606D">
              <w:rPr>
                <w:rFonts w:hint="eastAsia"/>
                <w:bCs/>
              </w:rPr>
              <w:t>，备注一栏可介绍教材的影响力</w:t>
            </w:r>
            <w:r w:rsidR="00B174A1">
              <w:rPr>
                <w:rFonts w:hint="eastAsia"/>
                <w:bCs/>
              </w:rPr>
              <w:t>、</w:t>
            </w:r>
            <w:r w:rsidR="00291229">
              <w:rPr>
                <w:rFonts w:hint="eastAsia"/>
                <w:bCs/>
              </w:rPr>
              <w:t>获得出版</w:t>
            </w:r>
            <w:r w:rsidR="00402219" w:rsidRPr="003D606D">
              <w:rPr>
                <w:rFonts w:hint="eastAsia"/>
                <w:bCs/>
              </w:rPr>
              <w:t>资助</w:t>
            </w:r>
            <w:r w:rsidR="00A94D96">
              <w:rPr>
                <w:rFonts w:hint="eastAsia"/>
                <w:bCs/>
              </w:rPr>
              <w:t>情况</w:t>
            </w:r>
            <w:r w:rsidR="00B174A1">
              <w:rPr>
                <w:rFonts w:hint="eastAsia"/>
                <w:bCs/>
              </w:rPr>
              <w:t>、获奖情况</w:t>
            </w:r>
            <w:r w:rsidR="00402219" w:rsidRPr="003D606D">
              <w:rPr>
                <w:rFonts w:hint="eastAsia"/>
                <w:bCs/>
              </w:rPr>
              <w:t>等，限</w:t>
            </w:r>
            <w:r w:rsidR="00402219" w:rsidRPr="003D606D">
              <w:rPr>
                <w:rFonts w:hint="eastAsia"/>
                <w:bCs/>
              </w:rPr>
              <w:t>3</w:t>
            </w:r>
            <w:r w:rsidR="00402219" w:rsidRPr="003D606D">
              <w:rPr>
                <w:bCs/>
              </w:rPr>
              <w:t>0</w:t>
            </w:r>
            <w:r w:rsidR="00402219" w:rsidRPr="003D606D">
              <w:rPr>
                <w:rFonts w:hint="eastAsia"/>
                <w:bCs/>
              </w:rPr>
              <w:t>字以内</w:t>
            </w:r>
            <w:r w:rsidR="00E202B9" w:rsidRPr="003D606D">
              <w:rPr>
                <w:rFonts w:hint="eastAsia"/>
                <w:bCs/>
              </w:rPr>
              <w:t>）</w:t>
            </w:r>
          </w:p>
        </w:tc>
      </w:tr>
      <w:tr w:rsidR="00402219" w:rsidRPr="00E202B9" w:rsidTr="00893F8D">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书号</w:t>
            </w:r>
            <w:r w:rsidR="00EC2FE5">
              <w:rPr>
                <w:rFonts w:hint="eastAsia"/>
                <w:b/>
              </w:rPr>
              <w:t>I</w:t>
            </w:r>
            <w:r w:rsidR="00EC2FE5">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本人撰写字数</w:t>
            </w:r>
            <w:r w:rsidR="00905E95">
              <w:rPr>
                <w:rFonts w:hint="eastAsia"/>
                <w:b/>
              </w:rPr>
              <w:t>/</w:t>
            </w:r>
            <w:r w:rsidR="00905E95">
              <w:rPr>
                <w:rFonts w:hint="eastAsia"/>
                <w:b/>
              </w:rPr>
              <w:t>总字数</w:t>
            </w:r>
            <w:r>
              <w:rPr>
                <w:rFonts w:hint="eastAsia"/>
                <w:b/>
              </w:rPr>
              <w:t>（万字）</w:t>
            </w:r>
          </w:p>
        </w:tc>
        <w:tc>
          <w:tcPr>
            <w:tcW w:w="1842"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备注（</w:t>
            </w:r>
            <w:r w:rsidR="0083408A" w:rsidRPr="0083408A">
              <w:rPr>
                <w:rFonts w:hint="eastAsia"/>
                <w:b/>
              </w:rPr>
              <w:t>教材的影响力、获得出版资助情况、获奖情况等，限</w:t>
            </w:r>
            <w:r w:rsidR="0083408A" w:rsidRPr="0083408A">
              <w:rPr>
                <w:rFonts w:hint="eastAsia"/>
                <w:b/>
              </w:rPr>
              <w:t>3</w:t>
            </w:r>
            <w:r w:rsidR="0083408A" w:rsidRPr="0083408A">
              <w:rPr>
                <w:b/>
              </w:rPr>
              <w:t>0</w:t>
            </w:r>
            <w:r w:rsidR="0083408A" w:rsidRPr="0083408A">
              <w:rPr>
                <w:rFonts w:hint="eastAsia"/>
                <w:b/>
              </w:rPr>
              <w:t>字以内</w:t>
            </w:r>
            <w:r>
              <w:rPr>
                <w:rFonts w:hint="eastAsia"/>
                <w:b/>
              </w:rPr>
              <w:t>）</w:t>
            </w:r>
          </w:p>
        </w:tc>
      </w:tr>
      <w:tr w:rsidR="00E0192C"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0192C" w:rsidRPr="006469B0" w:rsidRDefault="00E0192C" w:rsidP="009C481E">
            <w:pPr>
              <w:adjustRightInd w:val="0"/>
              <w:ind w:firstLineChars="100" w:firstLine="211"/>
              <w:rPr>
                <w:bCs/>
                <w:color w:val="FF0000"/>
              </w:rPr>
            </w:pPr>
            <w:r>
              <w:rPr>
                <w:rFonts w:hint="eastAsia"/>
                <w:b/>
              </w:rPr>
              <w:t>2</w:t>
            </w:r>
            <w:r>
              <w:rPr>
                <w:rFonts w:hint="eastAsia"/>
                <w:b/>
              </w:rPr>
              <w:t>、代表性</w:t>
            </w:r>
            <w:r w:rsidRPr="003D606D">
              <w:rPr>
                <w:rFonts w:hint="eastAsia"/>
                <w:b/>
              </w:rPr>
              <w:t>教改论文</w:t>
            </w:r>
            <w:r w:rsidRPr="003D606D">
              <w:rPr>
                <w:rFonts w:hint="eastAsia"/>
                <w:bCs/>
              </w:rPr>
              <w:t>（限填</w:t>
            </w:r>
            <w:r w:rsidRPr="003D606D">
              <w:rPr>
                <w:rFonts w:hint="eastAsia"/>
                <w:bCs/>
              </w:rPr>
              <w:t>5</w:t>
            </w:r>
            <w:r w:rsidRPr="003D606D">
              <w:rPr>
                <w:rFonts w:hint="eastAsia"/>
                <w:bCs/>
              </w:rPr>
              <w:t>项</w:t>
            </w:r>
            <w:r>
              <w:rPr>
                <w:rFonts w:hint="eastAsia"/>
                <w:bCs/>
              </w:rPr>
              <w:t>以内</w:t>
            </w:r>
            <w:r w:rsidRPr="003D606D">
              <w:rPr>
                <w:rFonts w:hint="eastAsia"/>
                <w:bCs/>
              </w:rPr>
              <w:t>）</w:t>
            </w:r>
          </w:p>
        </w:tc>
      </w:tr>
      <w:tr w:rsidR="00B174A1" w:rsidTr="00893F8D">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刊物名称</w:t>
            </w:r>
            <w:r>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刊号</w:t>
            </w:r>
            <w:r>
              <w:rPr>
                <w:rFonts w:hint="eastAsia"/>
                <w:b/>
              </w:rPr>
              <w:t>I</w:t>
            </w:r>
            <w:r>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本人排名</w:t>
            </w:r>
            <w:r>
              <w:rPr>
                <w:rFonts w:hint="eastAsia"/>
                <w:b/>
              </w:rPr>
              <w:t>/</w:t>
            </w:r>
            <w:r w:rsidR="007D00CE">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备注（限</w:t>
            </w:r>
            <w:r>
              <w:rPr>
                <w:rFonts w:hint="eastAsia"/>
                <w:b/>
              </w:rPr>
              <w:t>3</w:t>
            </w:r>
            <w:r>
              <w:rPr>
                <w:b/>
              </w:rPr>
              <w:t>0</w:t>
            </w:r>
            <w:r>
              <w:rPr>
                <w:rFonts w:hint="eastAsia"/>
                <w:b/>
              </w:rPr>
              <w:t>字）</w:t>
            </w:r>
          </w:p>
        </w:tc>
      </w:tr>
      <w:tr w:rsidR="00E0192C" w:rsidTr="006F2139">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基于启发式案例的研究生培养与课程建设方法——功率开关器件的健康度管理方向</w:t>
            </w:r>
          </w:p>
        </w:tc>
        <w:tc>
          <w:tcPr>
            <w:tcW w:w="2125"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北京交通大学研究生教育研究与改革论文集</w:t>
            </w:r>
          </w:p>
        </w:tc>
        <w:tc>
          <w:tcPr>
            <w:tcW w:w="1844"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下册</w:t>
            </w:r>
          </w:p>
        </w:tc>
        <w:tc>
          <w:tcPr>
            <w:tcW w:w="996"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2018-09</w:t>
            </w:r>
          </w:p>
        </w:tc>
        <w:tc>
          <w:tcPr>
            <w:tcW w:w="1845"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
                <w:color w:val="FF0000"/>
              </w:rPr>
            </w:pPr>
            <w:r>
              <w:rPr>
                <w:rFonts w:ascii="宋体" w:hAnsi="宋体"/>
              </w:rPr>
              <w:t xml:space="preserve">0</w:t>
            </w:r>
            <w:r w:rsidR="006C4318">
              <w:rPr>
                <w:rFonts w:ascii="宋体" w:hAnsi="宋体" w:hint="eastAsia"/>
              </w:rPr>
              <w:t>(</w:t>
            </w:r>
            <w:r>
              <w:rPr>
                <w:rFonts w:ascii="宋体" w:hAnsi="宋体"/>
              </w:rPr>
              <w:t xml:space="preserve">0</w:t>
            </w:r>
            <w:r w:rsidR="006C4318">
              <w:rPr>
                <w:rFonts w:ascii="宋体" w:hAnsi="宋体" w:hint="eastAsia"/>
              </w:rPr>
              <w:t>):</w:t>
            </w:r>
            <w:r>
              <w:rPr>
                <w:rFonts w:ascii="宋体" w:hAnsi="宋体"/>
              </w:rPr>
              <w:t xml:space="preserve">682-685</w:t>
            </w:r>
          </w:p>
        </w:tc>
        <w:tc>
          <w:tcPr>
            <w:tcW w:w="1842"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Cs/>
                <w:color w:val="FF0000"/>
              </w:rPr>
            </w:pPr>
            <w:r w:rsidRPr="00F26FB1">
              <w:t xml:space="preserve">5/5</w:t>
            </w:r>
          </w:p>
        </w:tc>
        <w:tc>
          <w:tcPr>
            <w:tcW w:w="2833"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无</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F64E8A" w:rsidRDefault="00E0192C" w:rsidP="00F42DD2">
            <w:pPr>
              <w:adjustRightInd w:val="0"/>
              <w:ind w:firstLineChars="100" w:firstLine="211"/>
            </w:pPr>
            <w:r>
              <w:rPr>
                <w:b/>
              </w:rPr>
              <w:t>3</w:t>
            </w:r>
            <w:r w:rsidR="00734566">
              <w:rPr>
                <w:rFonts w:hint="eastAsia"/>
                <w:b/>
              </w:rPr>
              <w:t>、</w:t>
            </w:r>
            <w:r w:rsidR="00E202B9" w:rsidRPr="00DE3FB9">
              <w:rPr>
                <w:rFonts w:hint="eastAsia"/>
                <w:b/>
              </w:rPr>
              <w:t>承担教改项目</w:t>
            </w:r>
            <w:r w:rsidR="00E202B9">
              <w:rPr>
                <w:rFonts w:hint="eastAsia"/>
              </w:rPr>
              <w:t>（</w:t>
            </w:r>
            <w:r w:rsidRPr="003D606D">
              <w:rPr>
                <w:rFonts w:hint="eastAsia"/>
                <w:bCs/>
              </w:rPr>
              <w:t>限填</w:t>
            </w:r>
            <w:r w:rsidRPr="003D606D">
              <w:rPr>
                <w:rFonts w:hint="eastAsia"/>
                <w:bCs/>
              </w:rPr>
              <w:t>5</w:t>
            </w:r>
            <w:r w:rsidRPr="003D606D">
              <w:rPr>
                <w:rFonts w:hint="eastAsia"/>
                <w:bCs/>
              </w:rPr>
              <w:t>项</w:t>
            </w:r>
            <w:r>
              <w:rPr>
                <w:rFonts w:hint="eastAsia"/>
                <w:bCs/>
              </w:rPr>
              <w:t>以内</w:t>
            </w:r>
            <w:r w:rsidR="00F64E8A">
              <w:rPr>
                <w:rFonts w:hint="eastAsia"/>
              </w:rPr>
              <w:t>）</w:t>
            </w:r>
          </w:p>
        </w:tc>
      </w:tr>
      <w:tr w:rsidR="00893F8D" w:rsidRPr="001431FB" w:rsidTr="00893F8D">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lastRenderedPageBreak/>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93F8D" w:rsidP="00893F8D">
            <w:pPr>
              <w:adjustRightInd w:val="0"/>
              <w:jc w:val="center"/>
              <w:rPr>
                <w:b/>
              </w:rPr>
            </w:pPr>
            <w:r>
              <w:rPr>
                <w:rFonts w:hint="eastAsia"/>
                <w:b/>
              </w:rPr>
              <w:t>本人排名</w:t>
            </w:r>
            <w:r>
              <w:rPr>
                <w:b/>
              </w:rPr>
              <w:t>/</w:t>
            </w:r>
          </w:p>
          <w:p w:rsidR="00893F8D" w:rsidRPr="00F64E8A" w:rsidRDefault="00893F8D" w:rsidP="00893F8D">
            <w:pPr>
              <w:adjustRightInd w:val="0"/>
              <w:jc w:val="center"/>
              <w:rPr>
                <w:b/>
              </w:rPr>
            </w:pPr>
            <w:r>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结题情况</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学科前沿进课堂，电气类专业本科生实践教育体系构建与实践</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市级</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2019-11</w:t>
            </w:r>
            <w:r>
              <w:rPr>
                <w:rFonts w:ascii="宋体" w:hAnsi="宋体" w:hint="eastAsia"/>
                <w:szCs w:val="21"/>
              </w:rPr>
              <w:t xml:space="preserve">--</w:t>
            </w:r>
            <w:r>
              <w:rPr>
                <w:rFonts w:ascii="宋体" w:hAnsi="宋体"/>
                <w:szCs w:val="21"/>
              </w:rPr>
              <w:t xml:space="preserve"> 2021-11</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6/14</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结题</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城市轨道交通牵引供电系统动态模拟教学试验平台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校级</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2018-03</w:t>
            </w:r>
            <w:r>
              <w:rPr>
                <w:rFonts w:ascii="宋体" w:hAnsi="宋体" w:hint="eastAsia"/>
                <w:szCs w:val="21"/>
              </w:rPr>
              <w:t xml:space="preserve">--</w:t>
            </w:r>
            <w:r>
              <w:rPr>
                <w:rFonts w:ascii="宋体" w:hAnsi="宋体"/>
                <w:szCs w:val="21"/>
              </w:rPr>
              <w:t xml:space="preserve"> 2019-03</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3/5</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结题</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城市轨道交通电气综合实践课程体系设计</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校级</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2019-03</w:t>
            </w:r>
            <w:r>
              <w:rPr>
                <w:rFonts w:ascii="宋体" w:hAnsi="宋体" w:hint="eastAsia"/>
                <w:szCs w:val="21"/>
              </w:rPr>
              <w:t xml:space="preserve">--</w:t>
            </w:r>
            <w:r>
              <w:rPr>
                <w:rFonts w:ascii="宋体" w:hAnsi="宋体"/>
                <w:szCs w:val="21"/>
              </w:rPr>
              <w:t xml:space="preserve"> 2019-12</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1/5</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结题</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基于城市轨道交通动模仿真平台的电气专业升级改造探索</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院级</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2020-04</w:t>
            </w:r>
            <w:r>
              <w:rPr>
                <w:rFonts w:ascii="宋体" w:hAnsi="宋体" w:hint="eastAsia"/>
                <w:szCs w:val="21"/>
              </w:rPr>
              <w:t xml:space="preserve">--</w:t>
            </w:r>
            <w:r>
              <w:rPr>
                <w:rFonts w:ascii="宋体" w:hAnsi="宋体"/>
                <w:szCs w:val="21"/>
              </w:rPr>
              <w:t xml:space="preserve"> 2021-12</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1/9</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结题</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基于城市轨道交通动模仿真平台的电气类实验课程建设</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校级</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2022-05</w:t>
            </w:r>
            <w:r>
              <w:rPr>
                <w:rFonts w:ascii="宋体" w:hAnsi="宋体" w:hint="eastAsia"/>
                <w:szCs w:val="21"/>
              </w:rPr>
              <w:t xml:space="preserve">--</w:t>
            </w:r>
            <w:r>
              <w:rPr>
                <w:rFonts w:ascii="宋体" w:hAnsi="宋体"/>
                <w:szCs w:val="21"/>
              </w:rPr>
              <w:t xml:space="preserve"> 2024-05</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1/5</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未结题</w:t>
            </w:r>
          </w:p>
        </w:tc>
      </w:tr>
    </w:tbl>
    <w:p w:rsidR="003E5C78" w:rsidRDefault="003E5C78"/>
    <w:p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734566"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734566" w:rsidRPr="00DE3FB9" w:rsidRDefault="00893F8D" w:rsidP="008422EB">
            <w:pPr>
              <w:adjustRightInd w:val="0"/>
              <w:rPr>
                <w:b/>
              </w:rPr>
            </w:pPr>
            <w:r>
              <w:rPr>
                <w:b/>
              </w:rPr>
              <w:lastRenderedPageBreak/>
              <w:t>4</w:t>
            </w:r>
            <w:r w:rsidR="00734566">
              <w:rPr>
                <w:rFonts w:hint="eastAsia"/>
                <w:b/>
              </w:rPr>
              <w:t>、</w:t>
            </w:r>
            <w:r w:rsidR="00734566" w:rsidRPr="00DE3FB9">
              <w:rPr>
                <w:rFonts w:hint="eastAsia"/>
                <w:b/>
              </w:rPr>
              <w:t>专业、课程</w:t>
            </w:r>
            <w:r w:rsidR="0047488E">
              <w:rPr>
                <w:rFonts w:hint="eastAsia"/>
                <w:b/>
              </w:rPr>
              <w:t>、平台</w:t>
            </w:r>
            <w:r w:rsidR="00734566" w:rsidRPr="00DE3FB9">
              <w:rPr>
                <w:rFonts w:hint="eastAsia"/>
                <w:b/>
              </w:rPr>
              <w:t>建设</w:t>
            </w:r>
            <w:r w:rsidR="0047488E">
              <w:rPr>
                <w:rFonts w:hint="eastAsia"/>
                <w:b/>
              </w:rPr>
              <w:t>及专业认证</w:t>
            </w:r>
            <w:r w:rsidR="00734566" w:rsidRPr="00DE3FB9">
              <w:rPr>
                <w:rFonts w:hint="eastAsia"/>
                <w:b/>
              </w:rPr>
              <w:t>等情况</w:t>
            </w:r>
            <w:r w:rsidR="006469B0">
              <w:rPr>
                <w:rFonts w:hint="eastAsia"/>
              </w:rPr>
              <w:t>（</w:t>
            </w:r>
            <w:r w:rsidR="00F42DD2">
              <w:rPr>
                <w:rFonts w:hint="eastAsia"/>
              </w:rPr>
              <w:t>限填</w:t>
            </w:r>
            <w:r w:rsidR="00F42DD2">
              <w:rPr>
                <w:rFonts w:hint="eastAsia"/>
              </w:rPr>
              <w:t>5</w:t>
            </w:r>
            <w:r w:rsidR="00F42DD2">
              <w:rPr>
                <w:rFonts w:hint="eastAsia"/>
              </w:rPr>
              <w:t>项以内</w:t>
            </w:r>
            <w:r w:rsidR="006469B0">
              <w:rPr>
                <w:rFonts w:hint="eastAsia"/>
              </w:rPr>
              <w:t>）</w:t>
            </w:r>
          </w:p>
        </w:tc>
      </w:tr>
      <w:tr w:rsidR="00C46A3A" w:rsidRPr="003E5C78"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备注（限</w:t>
            </w:r>
            <w:r>
              <w:rPr>
                <w:b/>
              </w:rPr>
              <w:t>30</w:t>
            </w:r>
            <w:r w:rsidRPr="00C46A3A">
              <w:rPr>
                <w:rFonts w:hint="eastAsia"/>
                <w:b/>
              </w:rPr>
              <w:t>字）</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研究生核心课程建设</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电力电子电路及系统</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无</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MOOC建设</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主讲现代控制理论MOOC课程，完成该课程的设计、讲授、录制。</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无</w:t>
            </w:r>
          </w:p>
        </w:tc>
      </w:tr>
      <w:tr w:rsidR="0038677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93F8D" w:rsidRDefault="00893F8D" w:rsidP="00386772">
            <w:pPr>
              <w:adjustRightInd w:val="0"/>
              <w:rPr>
                <w:b/>
              </w:rPr>
            </w:pPr>
            <w:r>
              <w:rPr>
                <w:b/>
              </w:rPr>
              <w:t>5</w:t>
            </w:r>
            <w:r w:rsidR="00386772" w:rsidRPr="00386772">
              <w:rPr>
                <w:rFonts w:hint="eastAsia"/>
                <w:b/>
              </w:rPr>
              <w:t>、</w:t>
            </w:r>
            <w:r w:rsidR="00386772"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r w:rsidR="00386772" w:rsidRPr="00386772">
              <w:rPr>
                <w:b/>
              </w:rPr>
              <w:t>）</w:t>
            </w:r>
          </w:p>
          <w:p w:rsidR="00386772" w:rsidRPr="00386772" w:rsidRDefault="00386772" w:rsidP="00386772">
            <w:pPr>
              <w:adjustRightInd w:val="0"/>
              <w:rPr>
                <w:bCs/>
                <w:color w:val="FF0000"/>
              </w:rPr>
            </w:pPr>
            <w:r w:rsidRPr="00386772">
              <w:rPr>
                <w:bCs/>
              </w:rPr>
              <w:t>（</w:t>
            </w:r>
            <w:r w:rsidR="00F42DD2">
              <w:rPr>
                <w:rFonts w:hint="eastAsia"/>
              </w:rPr>
              <w:t>限填</w:t>
            </w:r>
            <w:r w:rsidR="00F42DD2">
              <w:rPr>
                <w:rFonts w:hint="eastAsia"/>
              </w:rPr>
              <w:t>5</w:t>
            </w:r>
            <w:r w:rsidR="00F42DD2">
              <w:rPr>
                <w:rFonts w:hint="eastAsia"/>
              </w:rPr>
              <w:t>项以内</w:t>
            </w:r>
            <w:r w:rsidRPr="00386772">
              <w:rPr>
                <w:bCs/>
              </w:rPr>
              <w:t>）</w:t>
            </w:r>
          </w:p>
        </w:tc>
      </w:tr>
      <w:tr w:rsidR="00562619" w:rsidRPr="001431FB"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1431FB" w:rsidRDefault="00562619" w:rsidP="00562619">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北京市教育教学成果奖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北京市教委</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深度科教融合、面向能源交通的电气工程本科生创新能力培养体系构建与实践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2022-06</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6/15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校级教学成果奖特等奖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深度科教融合，面向能源交通的电气工程本科生创新能力培养体系构建与实践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2021-12</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6/15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校级教学成果奖特等奖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学科前沿进课堂，电气类专业本科生实践教育体系构建</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2021-12</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6/10</w:t>
            </w:r>
          </w:p>
        </w:tc>
      </w:tr>
      <w:tr w:rsidR="00E202B9"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386772" w:rsidRPr="0066210E" w:rsidRDefault="00267C92" w:rsidP="008422EB">
            <w:pPr>
              <w:adjustRightInd w:val="0"/>
              <w:rPr>
                <w:b/>
              </w:rPr>
            </w:pPr>
            <w:r>
              <w:rPr>
                <w:b/>
              </w:rPr>
              <w:t>6</w:t>
            </w:r>
            <w:r w:rsidR="00734566">
              <w:rPr>
                <w:rFonts w:hint="eastAsia"/>
                <w:b/>
              </w:rPr>
              <w:t>、</w:t>
            </w:r>
            <w:r w:rsidR="0047488E">
              <w:rPr>
                <w:rFonts w:hint="eastAsia"/>
                <w:b/>
              </w:rPr>
              <w:t>指导学生</w:t>
            </w:r>
            <w:r w:rsidR="0047488E" w:rsidRPr="0047488E">
              <w:rPr>
                <w:rFonts w:hint="eastAsia"/>
                <w:b/>
              </w:rPr>
              <w:t>生产实习</w:t>
            </w:r>
            <w:r w:rsidR="0047488E" w:rsidRPr="0047488E">
              <w:rPr>
                <w:rFonts w:hint="eastAsia"/>
                <w:b/>
              </w:rPr>
              <w:t>/</w:t>
            </w:r>
            <w:r w:rsidR="0047488E" w:rsidRPr="0047488E">
              <w:rPr>
                <w:rFonts w:hint="eastAsia"/>
                <w:b/>
              </w:rPr>
              <w:t>就业</w:t>
            </w:r>
            <w:r w:rsidR="0047488E" w:rsidRPr="0047488E">
              <w:rPr>
                <w:rFonts w:hint="eastAsia"/>
                <w:b/>
              </w:rPr>
              <w:t>/</w:t>
            </w:r>
            <w:r w:rsidR="0047488E" w:rsidRPr="0047488E">
              <w:rPr>
                <w:rFonts w:hint="eastAsia"/>
                <w:b/>
              </w:rPr>
              <w:t>创新创业</w:t>
            </w:r>
            <w:r w:rsidR="0047488E" w:rsidRPr="0047488E">
              <w:rPr>
                <w:rFonts w:hint="eastAsia"/>
                <w:b/>
              </w:rPr>
              <w:t>/</w:t>
            </w:r>
            <w:r w:rsidR="0047488E" w:rsidRPr="0047488E">
              <w:rPr>
                <w:rFonts w:hint="eastAsia"/>
                <w:b/>
              </w:rPr>
              <w:t>社会实践</w:t>
            </w:r>
            <w:r w:rsidR="0047488E" w:rsidRPr="0047488E">
              <w:rPr>
                <w:rFonts w:hint="eastAsia"/>
                <w:b/>
              </w:rPr>
              <w:t>/</w:t>
            </w:r>
            <w:r w:rsidR="0047488E" w:rsidRPr="0047488E">
              <w:rPr>
                <w:rFonts w:hint="eastAsia"/>
                <w:b/>
              </w:rPr>
              <w:t>社团活动</w:t>
            </w:r>
            <w:r w:rsidR="0047488E" w:rsidRPr="0047488E">
              <w:rPr>
                <w:rFonts w:hint="eastAsia"/>
                <w:b/>
              </w:rPr>
              <w:t>/</w:t>
            </w:r>
            <w:r w:rsidR="0047488E" w:rsidRPr="0047488E">
              <w:rPr>
                <w:rFonts w:hint="eastAsia"/>
                <w:b/>
              </w:rPr>
              <w:t>竞赛展演</w:t>
            </w:r>
            <w:r w:rsidR="0047488E" w:rsidRPr="0047488E">
              <w:rPr>
                <w:rFonts w:hint="eastAsia"/>
                <w:b/>
              </w:rPr>
              <w:t>/</w:t>
            </w:r>
            <w:r w:rsidR="0047488E" w:rsidRPr="0047488E">
              <w:rPr>
                <w:rFonts w:hint="eastAsia"/>
                <w:b/>
              </w:rPr>
              <w:t>其他社会工作等</w:t>
            </w:r>
            <w:r w:rsidR="0047488E">
              <w:rPr>
                <w:rFonts w:hint="eastAsia"/>
                <w:b/>
              </w:rPr>
              <w:t>情况</w:t>
            </w:r>
            <w:r w:rsidR="00386772" w:rsidRPr="00386772">
              <w:rPr>
                <w:rFonts w:hint="eastAsia"/>
                <w:bCs/>
              </w:rPr>
              <w:t>（</w:t>
            </w:r>
            <w:r w:rsidR="00A721B8">
              <w:rPr>
                <w:rFonts w:hint="eastAsia"/>
              </w:rPr>
              <w:t>限填</w:t>
            </w:r>
            <w:r w:rsidR="00A721B8">
              <w:rPr>
                <w:rFonts w:hint="eastAsia"/>
              </w:rPr>
              <w:t>5</w:t>
            </w:r>
            <w:r w:rsidR="00A721B8">
              <w:rPr>
                <w:rFonts w:hint="eastAsia"/>
              </w:rPr>
              <w:t>项以内</w:t>
            </w:r>
            <w:r w:rsidR="00386772" w:rsidRPr="00386772">
              <w:rPr>
                <w:rFonts w:hint="eastAsia"/>
                <w:bCs/>
              </w:rPr>
              <w:t>）</w:t>
            </w:r>
          </w:p>
        </w:tc>
      </w:tr>
      <w:tr w:rsidR="00267C92" w:rsidRPr="001431FB"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一种小间距LED显示屏的光学改进面板</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2018</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指导3名同学参与大学生创新创业大赛，所提方案是对光学面板进行改良，以减少对眼睛的伤害，该方案申请专利并取得北京市级奖。</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一种带有CAN通信功能的便携式数字示波器</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2020</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研发一种基于ARM的便携式数字示波器，获第十一届“挑战杯”首都大学生课外学术科技作品竞赛“科技冬奥”专项赛三等奖</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一种带有CAN通信功能的便携式数字示波器</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2020</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研发一种基于ARM并带有CAN通信功能的便携式数字示波器，该方案可用于工程实践并申请专利，获评北京交通大学国家级大创项目</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实习</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2018</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40</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带领学生去北京地铁运营单位实地参观学习，并组织相关培训工作，让学生了解地铁实际运维对安全、责任的严格要求。</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实习</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2021</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300</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向全体大三学生进行网络实习，介绍动模仿真系统的原理、设计思路和所具备的能力，让学生对动模仿真系统有一个更加全面的认识。</w:t>
            </w: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83408A">
            <w:pPr>
              <w:adjustRightInd w:val="0"/>
              <w:rPr>
                <w:bCs/>
                <w:color w:val="FF0000"/>
              </w:rPr>
            </w:pPr>
            <w:r>
              <w:rPr>
                <w:rFonts w:hint="eastAsia"/>
                <w:b/>
              </w:rPr>
              <w:t>7</w:t>
            </w:r>
            <w:r>
              <w:rPr>
                <w:rFonts w:hint="eastAsia"/>
                <w:b/>
              </w:rPr>
              <w:t>、</w:t>
            </w:r>
            <w:r w:rsidR="00F42DD2">
              <w:rPr>
                <w:rFonts w:hint="eastAsia"/>
                <w:b/>
              </w:rPr>
              <w:t>指导研究生和本科</w:t>
            </w:r>
            <w:r w:rsidR="00F42DD2" w:rsidRPr="0047488E">
              <w:rPr>
                <w:rFonts w:hint="eastAsia"/>
                <w:b/>
              </w:rPr>
              <w:t>毕业设计（论文）</w:t>
            </w:r>
            <w:r w:rsidR="0083408A" w:rsidRPr="00386772">
              <w:rPr>
                <w:rFonts w:hint="eastAsia"/>
                <w:bCs/>
              </w:rPr>
              <w:t>（</w:t>
            </w:r>
            <w:r w:rsidR="0083408A">
              <w:rPr>
                <w:rFonts w:hint="eastAsia"/>
              </w:rPr>
              <w:t>以学校教学管理部门备案为准</w:t>
            </w:r>
            <w:r w:rsidR="0083408A" w:rsidRPr="00386772">
              <w:rPr>
                <w:rFonts w:hint="eastAsia"/>
                <w:bCs/>
              </w:rPr>
              <w:t>）</w:t>
            </w:r>
          </w:p>
        </w:tc>
      </w:tr>
      <w:tr w:rsidR="00A721B8"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A721B8" w:rsidRPr="00A721B8" w:rsidRDefault="00A721B8" w:rsidP="00A721B8">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其中已毕业硕士</w:t>
            </w:r>
            <w:r w:rsidRPr="00A721B8">
              <w:rPr>
                <w:rFonts w:hint="eastAsia"/>
                <w:b/>
              </w:rPr>
              <w:t>/</w:t>
            </w:r>
          </w:p>
          <w:p w:rsidR="00A721B8" w:rsidRPr="00A721B8" w:rsidRDefault="00A721B8" w:rsidP="00A721B8">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B551C3">
            <w:pPr>
              <w:adjustRightInd w:val="0"/>
              <w:ind w:firstLineChars="50" w:firstLine="105"/>
              <w:jc w:val="center"/>
              <w:rPr>
                <w:b/>
              </w:rPr>
            </w:pPr>
            <w:r w:rsidRPr="00A721B8">
              <w:rPr>
                <w:rFonts w:hint="eastAsia"/>
                <w:b/>
              </w:rPr>
              <w:t>是否已完整带出一届</w:t>
            </w:r>
            <w:r w:rsidR="00B551C3">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sidRPr="00A721B8">
              <w:rPr>
                <w:rFonts w:hint="eastAsia"/>
                <w:b/>
              </w:rPr>
              <w:t>指导效果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A721B8" w:rsidRPr="009D6B31" w:rsidTr="0088764F">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Pr="00A5140B" w:rsidRDefault="00A5140B" w:rsidP="00EF56C3">
            <w:pPr>
              <w:adjustRightInd w:val="0"/>
              <w:jc w:val="center"/>
              <w:rPr>
                <w:bCs/>
                <w:color w:val="FF0000"/>
              </w:rPr>
            </w:pPr>
            <w:r w:rsidRPr="00F26FB1">
              <w:t xml:space="preserve">15/5</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Pr="00A94D96" w:rsidRDefault="00A5140B" w:rsidP="006F2139">
            <w:pPr>
              <w:adjustRightInd w:val="0"/>
              <w:jc w:val="center"/>
              <w:rPr>
                <w:bCs/>
                <w:color w:val="FF0000"/>
              </w:rPr>
            </w:pPr>
            <w:r w:rsidRPr="00F26FB1">
              <w:t xml:space="preserve">9/2</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565201" w:rsidRDefault="00A5140B" w:rsidP="006F2139">
            <w:pPr>
              <w:adjustRightInd w:val="0"/>
              <w:jc w:val="center"/>
              <w:rPr>
                <w:bCs/>
                <w:color w:val="FF0000"/>
              </w:rPr>
            </w:pPr>
            <w:r w:rsidRPr="00F26FB1">
              <w:t xml:space="preserve">是</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Default="00A5140B" w:rsidP="006F2139">
            <w:pPr>
              <w:adjustRightInd w:val="0"/>
              <w:jc w:val="center"/>
              <w:rPr>
                <w:bCs/>
                <w:color w:val="FF0000"/>
              </w:rPr>
            </w:pPr>
            <w:r w:rsidRPr="00F26FB1">
              <w:t xml:space="preserve">22</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009F6" w:rsidRDefault="00A5140B" w:rsidP="006F2139">
            <w:pPr>
              <w:adjustRightInd w:val="0"/>
              <w:jc w:val="center"/>
              <w:rPr>
                <w:bCs/>
                <w:color w:val="FF0000"/>
              </w:rPr>
            </w:pPr>
            <w:r w:rsidRPr="00F26FB1">
              <w:t xml:space="preserve">指导博士发表一区论文3篇，二区论文10篇。指导硕士多人获优秀毕业论文，指导本科毕设30%以上获评年度优秀毕设。</w:t>
            </w:r>
          </w:p>
        </w:tc>
      </w:tr>
      <w:tr w:rsidR="0083408A" w:rsidRPr="009D6B31" w:rsidTr="0083408A">
        <w:trPr>
          <w:trHeight w:val="580"/>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3408A" w:rsidRDefault="0083408A" w:rsidP="0083408A">
            <w:pPr>
              <w:adjustRightInd w:val="0"/>
              <w:rPr>
                <w:rFonts w:ascii="宋体" w:hAnsi="宋体"/>
              </w:rPr>
            </w:pPr>
            <w:r>
              <w:rPr>
                <w:rFonts w:hint="eastAsia"/>
              </w:rPr>
              <w:t>备注</w:t>
            </w:r>
            <w:r w:rsidRPr="005A5ED6">
              <w:rPr>
                <w:rFonts w:ascii="宋体" w:hAnsi="宋体"/>
              </w:rPr>
              <w:t>：</w:t>
            </w:r>
            <w:r>
              <w:rPr>
                <w:rFonts w:ascii="宋体" w:hAnsi="宋体"/>
              </w:rPr>
              <w:t xml:space="preserve"/>
            </w:r>
          </w:p>
          <w:p w:rsidR="0083408A" w:rsidRPr="0083408A" w:rsidRDefault="0083408A" w:rsidP="0083408A">
            <w:pPr>
              <w:adjustRightInd w:val="0"/>
            </w:pP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A009F6">
            <w:pPr>
              <w:adjustRightInd w:val="0"/>
              <w:rPr>
                <w:bCs/>
                <w:color w:val="FF0000"/>
              </w:rPr>
            </w:pPr>
            <w:r>
              <w:rPr>
                <w:b/>
              </w:rPr>
              <w:t>8</w:t>
            </w:r>
            <w:r>
              <w:rPr>
                <w:rFonts w:hint="eastAsia"/>
                <w:b/>
              </w:rPr>
              <w:t>、</w:t>
            </w:r>
            <w:r w:rsidR="00F42DD2">
              <w:rPr>
                <w:rFonts w:hint="eastAsia"/>
                <w:b/>
              </w:rPr>
              <w:t>担任</w:t>
            </w:r>
            <w:r w:rsidR="00F42DD2" w:rsidRPr="0047488E">
              <w:rPr>
                <w:rFonts w:hint="eastAsia"/>
                <w:b/>
              </w:rPr>
              <w:t>兼职辅导员、班主任等学生工作经历</w:t>
            </w:r>
            <w:r w:rsidR="00F42DD2">
              <w:rPr>
                <w:rFonts w:hint="eastAsia"/>
                <w:b/>
              </w:rPr>
              <w:t>，以及</w:t>
            </w:r>
            <w:r w:rsidR="00F42DD2" w:rsidRPr="00832A38">
              <w:rPr>
                <w:rFonts w:hint="eastAsia"/>
                <w:b/>
              </w:rPr>
              <w:t>支教、扶贫、参加孔子学院及国际组织援外交流</w:t>
            </w:r>
            <w:r w:rsidR="00F42DD2">
              <w:rPr>
                <w:rFonts w:hint="eastAsia"/>
                <w:b/>
              </w:rPr>
              <w:t>情况</w:t>
            </w:r>
          </w:p>
        </w:tc>
      </w:tr>
      <w:tr w:rsidR="00F42DD2"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2017</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本科班主任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1704班主任</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带领1704班学生走过难忘的大学生活，多达6名同学取得保研资格，成绩非常不错。</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2020</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詹天佑学院学业导师</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为詹天佑学院学生指导学业</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优秀</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帮助詹天佑学院大一新生渡过大一的迷茫阶段，并能够很好的投入繁重的学业之中。</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2021</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本科班主任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2104班主任</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带领2104班新生度过最困难的开学阶段适应期，组织学生在疫情期间更好的适应网络授课。</w:t>
            </w:r>
          </w:p>
        </w:tc>
      </w:tr>
      <w:tr w:rsidR="00E202B9" w:rsidRPr="001431FB" w:rsidTr="005833BB">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E202B9" w:rsidRPr="001431FB" w:rsidRDefault="00B551C3" w:rsidP="00B551C3">
            <w:pPr>
              <w:adjustRightInd w:val="0"/>
              <w:ind w:firstLineChars="100" w:firstLine="211"/>
              <w:jc w:val="left"/>
            </w:pPr>
            <w:r>
              <w:rPr>
                <w:rFonts w:hint="eastAsia"/>
                <w:b/>
              </w:rPr>
              <w:lastRenderedPageBreak/>
              <w:t>以上</w:t>
            </w:r>
            <w:r w:rsidR="00A009F6">
              <w:rPr>
                <w:rFonts w:hint="eastAsia"/>
                <w:b/>
              </w:rPr>
              <w:t>1-</w:t>
            </w:r>
            <w:r w:rsidR="00A721B8">
              <w:rPr>
                <w:b/>
              </w:rPr>
              <w:t>8</w:t>
            </w:r>
            <w:r w:rsidR="00A009F6">
              <w:rPr>
                <w:rFonts w:hint="eastAsia"/>
                <w:b/>
              </w:rPr>
              <w:t>项</w:t>
            </w:r>
            <w:r w:rsidR="00A009F6" w:rsidRPr="001431FB">
              <w:rPr>
                <w:rFonts w:hint="eastAsia"/>
                <w:b/>
              </w:rPr>
              <w:t>审核意见</w:t>
            </w:r>
          </w:p>
        </w:tc>
      </w:tr>
      <w:tr w:rsidR="00E202B9" w:rsidRPr="001431FB" w:rsidTr="0088764F">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研究生教学及人才培养情况</w:t>
            </w:r>
          </w:p>
        </w:tc>
      </w:tr>
      <w:tr w:rsidR="00E202B9" w:rsidRPr="001431FB" w:rsidTr="0088764F">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r>
    </w:tbl>
    <w:p w:rsidR="003D606D" w:rsidRDefault="003D606D"/>
    <w:p w:rsidR="003D606D" w:rsidRDefault="003D606D">
      <w:pPr>
        <w:widowControl/>
        <w:jc w:val="left"/>
      </w:pPr>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9932"/>
      </w:tblGrid>
      <w:tr w:rsidR="003D606D" w:rsidRPr="00DA6EC5" w:rsidTr="005833BB">
        <w:trPr>
          <w:trHeight w:val="469"/>
          <w:jc w:val="center"/>
        </w:trPr>
        <w:tc>
          <w:tcPr>
            <w:tcW w:w="9932" w:type="dxa"/>
            <w:tcBorders>
              <w:top w:val="nil"/>
              <w:left w:val="nil"/>
              <w:bottom w:val="single" w:sz="6" w:space="0" w:color="auto"/>
              <w:right w:val="nil"/>
            </w:tcBorders>
            <w:vAlign w:val="center"/>
          </w:tcPr>
          <w:p w:rsidR="003D606D" w:rsidRPr="003D606D" w:rsidRDefault="003D606D" w:rsidP="007E3012">
            <w:pPr>
              <w:adjustRightInd w:val="0"/>
              <w:rPr>
                <w:rFonts w:ascii="黑体" w:eastAsia="黑体"/>
                <w:b/>
                <w:sz w:val="24"/>
              </w:rPr>
            </w:pPr>
            <w:r>
              <w:rPr>
                <w:rFonts w:ascii="黑体" w:eastAsia="黑体" w:hint="eastAsia"/>
                <w:b/>
                <w:sz w:val="24"/>
              </w:rPr>
              <w:lastRenderedPageBreak/>
              <w:t>四</w:t>
            </w:r>
            <w:r w:rsidRPr="00003F29">
              <w:rPr>
                <w:rFonts w:ascii="黑体" w:eastAsia="黑体" w:hint="eastAsia"/>
                <w:b/>
                <w:sz w:val="24"/>
              </w:rPr>
              <w:t>、</w:t>
            </w:r>
            <w:r w:rsidRPr="00DA6EC5">
              <w:rPr>
                <w:rFonts w:ascii="黑体" w:eastAsia="黑体" w:hint="eastAsia"/>
                <w:b/>
                <w:sz w:val="24"/>
              </w:rPr>
              <w:t>任现职以来</w:t>
            </w:r>
            <w:r w:rsidR="007E3012">
              <w:rPr>
                <w:rFonts w:ascii="黑体" w:eastAsia="黑体" w:hint="eastAsia"/>
                <w:b/>
                <w:sz w:val="24"/>
              </w:rPr>
              <w:t>，</w:t>
            </w:r>
            <w:r>
              <w:rPr>
                <w:rFonts w:ascii="黑体" w:eastAsia="黑体" w:hint="eastAsia"/>
                <w:b/>
                <w:sz w:val="24"/>
              </w:rPr>
              <w:t>科学研究</w:t>
            </w:r>
            <w:r w:rsidRPr="00DA6EC5">
              <w:rPr>
                <w:rFonts w:ascii="黑体" w:eastAsia="黑体" w:hint="eastAsia"/>
                <w:b/>
                <w:sz w:val="24"/>
              </w:rPr>
              <w:t>方面的业绩</w:t>
            </w:r>
            <w:r w:rsidR="004C5AE9">
              <w:rPr>
                <w:rFonts w:ascii="黑体" w:eastAsia="黑体" w:hint="eastAsia"/>
                <w:b/>
                <w:sz w:val="24"/>
              </w:rPr>
              <w:t>成果</w:t>
            </w:r>
          </w:p>
        </w:tc>
      </w:tr>
      <w:tr w:rsidR="003D606D" w:rsidRPr="00DA6EC5" w:rsidTr="005833BB">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3D606D" w:rsidRDefault="003D606D" w:rsidP="008422EB">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sidR="00CC2506">
              <w:rPr>
                <w:b/>
              </w:rPr>
              <w:t>1</w:t>
            </w:r>
            <w:r w:rsidR="00A009F6">
              <w:rPr>
                <w:b/>
              </w:rPr>
              <w:t>0</w:t>
            </w:r>
            <w:r>
              <w:rPr>
                <w:b/>
              </w:rPr>
              <w:t>00</w:t>
            </w:r>
            <w:r>
              <w:rPr>
                <w:rFonts w:hint="eastAsia"/>
                <w:b/>
              </w:rPr>
              <w:t>字以内）</w:t>
            </w:r>
          </w:p>
          <w:p w:rsidR="003D606D" w:rsidRPr="00DA6EC5" w:rsidRDefault="003D606D" w:rsidP="00557186">
            <w:r>
              <w:rPr>
                <w:rFonts w:hint="eastAsia"/>
                <w:szCs w:val="20"/>
              </w:rPr>
              <w:t>结合本人研究领域，综述任现职以来在科学研究方面的业绩</w:t>
            </w:r>
            <w:r w:rsidR="00557186">
              <w:rPr>
                <w:rFonts w:hint="eastAsia"/>
                <w:szCs w:val="20"/>
              </w:rPr>
              <w:t>贡献</w:t>
            </w:r>
            <w:r w:rsidR="0047488E">
              <w:rPr>
                <w:rFonts w:hint="eastAsia"/>
                <w:szCs w:val="20"/>
              </w:rPr>
              <w:t>，并重点阐述代表性</w:t>
            </w:r>
            <w:r>
              <w:rPr>
                <w:rFonts w:hint="eastAsia"/>
                <w:szCs w:val="20"/>
              </w:rPr>
              <w:t>成果</w:t>
            </w:r>
            <w:r w:rsidR="007458F6">
              <w:rPr>
                <w:rFonts w:hint="eastAsia"/>
                <w:szCs w:val="20"/>
              </w:rPr>
              <w:t>的</w:t>
            </w:r>
            <w:r w:rsidR="007458F6" w:rsidRPr="007458F6">
              <w:rPr>
                <w:rFonts w:hint="eastAsia"/>
                <w:szCs w:val="20"/>
              </w:rPr>
              <w:t>价值、影响</w:t>
            </w:r>
            <w:r>
              <w:rPr>
                <w:rFonts w:hint="eastAsia"/>
                <w:szCs w:val="20"/>
              </w:rPr>
              <w:t>。</w:t>
            </w:r>
          </w:p>
        </w:tc>
      </w:tr>
      <w:tr w:rsidR="003D606D" w:rsidRPr="0058031E" w:rsidTr="005833BB">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FD7E86" w:rsidRDefault="00A5140B" w:rsidP="00A5140B">
            <w:pPr>
              <w:adjustRightInd w:val="0"/>
              <w:spacing w:line="360" w:lineRule="atLeast"/>
              <w:ind w:rightChars="5" w:right="10"/>
              <w:jc w:val="left"/>
              <w:rPr>
                <w:b/>
              </w:rPr>
            </w:pPr>
            <w:r>
              <w:rPr>
                <w:szCs w:val="21"/>
              </w:rPr>
              <w:t xml:space="preserve">
                1.学术论著总结：入职以来累计发表30余篇学术论著（包括第一作者和通信作者），其中SCI检索论文15篇（一区5篇，二区6篇，三区3篇，四区1篇），EI检索论文11篇，专著（27万字）1本。
                <w:br/>
                2.研究成果：
                <w:br/>
                1）新一代智慧型城市轨道交通牵引供电系统
                <w:br/>
                        参与研制的新一代智慧型城市轨道交通牵引供电系统，具有牵引、能馈、无功补偿、融冰的“四合一”功能，具有显著的节能效果，技术水平世界领先，累计已经在全国20余条线路应用，国内市场占有率第一（50%以上）。该项技术实现7个首次，包括：
                <w:br/>
                （1） 国内首次正线运营：北京10号线十里河站和西钓鱼台站；
                <w:br/>
                （2） 国内首次全线运营：北京14号线（中段、东段）；
                <w:br/>
                （3） 国内首个既有线改造：北京10号线一期供电系统改造；
                <w:br/>
                （4） 国际首次实现分布式无功补偿：郑州地铁城郊线；
                <w:br/>
                （5） 国内首次双向变流：北京10号线二期十里河和西钓鱼台；
                <w:br/>
                （6） 国际首次提出在线智能融冰方案：北京市科委已结题；
                <w:br/>
                （7） 国际首次实现“四合一”牵引供电系统。
                <w:br/>
                         该系统目前已生产超过200套。按一套节电量300万度保守估算，该系统年节电量达6亿度，减少二氧化碳排放60万吨。等效每年减少4.8万吨标准煤，减排粉尘3.26万吨、二氧化硫0.36万吨、氮氧化物0.18万吨，具有显著的环保生态效益。2017年9月，经北京市电工技术学会认定，该系统在轨道交通分散式无功补偿、分布式协同控制、车地一体化匹配、智能融冰等关键技术方面处于国际领先水平。同年11月，中国城市轨道交通协会评价结论认定该成果多项核心关键技术处于国际领先水平，属国际首创。2020年该项成果获北京市科学技术二等奖（技术发明奖）和广西科学技术二等奖。
                <w:br/>
                2）城市轨道交通动态模拟教学试验平台
                <w:br/>
                        建立世界上首个针对城市轨道交通的动态模拟试验平台。该平台全长180米，高2.6米，设立8个牵引变电所和2个主所，采用全功能、小比例、积木式设计理念，是真实城轨交通的全功能、等比例微缩版本，具备准确模拟城市轨道交通牵引供电、信号控制、车辆等核心功能的能力。通过该平台，北京交通大学电气本科教育将具有理论结合实践的教学效果，使得学生在足不出户的情况下，能够对城轨交通具有更加全面和深刻的理解，是一种颠覆式的教学模式创新。
                <w:br/>
                       该平台还具备先进的设计和技术理念：
                <w:br/>
                （1） 从底层融入PHM技术，具备核心部件级的寿命预测能力；
                <w:br/>
                （2） 基于高速无线通信技术，实现全场景、全时域下的数据无缝覆盖；
                <w:br/>
                （3） 基于高精度3D打印技术，构建设备级、小尺寸、逼真模拟变电所的实物模型；
                <w:br/>
                       伴随该平台的建成，已经开始服务电气学院本科教学，2021年已为《电气工程导论》、《自动控制原理》开设实验课。本年度将继续开设《自动控制原理》PI调节实验、《实训类》实验、《电测与计量》实验、《嵌入式》实验等课程。通过这些实验课程的展开，从系统上升级改造电气学院本科人才培养体系，重构实验类课程架构。目前该成果已经获得北京市本科教学成果二等奖。
                <w:br/>
                3）城市轨道交通全域PHM技术
                <w:br/>
                        面向城市轨道交通牵引供电系统、机电系统、车辆系统等核心系统领域，采用物理模型结合深度学习算法的数据驱动模式，从底层网络到顶层应用层，构建统一化的城轨全域PHM系统。该系统的技术突破如下：
                <w:br/>
                （1） 针对不同设备建立定制化的检测方案；
                <w:br/>
                （2） 针对不同设备，采用不同理论，构建定制化的寿命预测模型；
                <w:br/>
                （3） 形成面向寿命预测的统一化深度学习算法；
                <w:br/>
                采用统一化的城轨全域PHM系统，可实现由故障修、计划修到状态修，能够提高设备运行健康保障度，延长设备服役期；降低全寿命周期设备成本和人力成本，降低备品备件库存；提高工作效率，简化运维工作，降低人工劳动强度；迅速排除故障，降低故障率。在该系统的支持下，供电系统、车辆和机电系统可分别降低人工成本23.8%、28%和34%，运维成本减少280万、144万和53.5万，备品备件库存减少115万元、500万元和200万元，每年总计可降低运维费用约1289万元。
                <w:br/>
                4）轨道交通牵引传动核心技术
                <w:br/>
                        探索突破轨道交通牵引传动核心技术，形成具备完全自主知识产权的TCU设计、核心算法构建、牵引硬件系统设计等成套核心技术，突破包括全速度范围内平滑过渡型脉宽调制技术，磁链观测技术及无速度传感器技术，参数辨识技术，牵引系统稳定性控制技术等核心技术，首次研制成功多型列车牵引系统，包括：
                <w:br/>
                （1） 完全自主研制成功我国首列100%低地板轻轨车的牵引传动系统，填补了国内空白；
                <w:br/>
                （2） 完全自主研制成功我国首列“混合动力动车组”牵引传动系统，并通过严酷的30万公里载客考核，通过铁路总公司评审，拿到生产许可证。
              </w:t>
            </w:r>
          </w:p>
        </w:tc>
      </w:tr>
    </w:tbl>
    <w:p w:rsidR="00955B6F" w:rsidRPr="001C7C6E" w:rsidRDefault="00955B6F" w:rsidP="00955B6F">
      <w:pPr>
        <w:sectPr w:rsidR="00955B6F"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843"/>
        <w:gridCol w:w="992"/>
        <w:gridCol w:w="993"/>
        <w:gridCol w:w="1267"/>
        <w:gridCol w:w="717"/>
        <w:gridCol w:w="417"/>
        <w:gridCol w:w="1001"/>
        <w:gridCol w:w="700"/>
        <w:gridCol w:w="717"/>
        <w:gridCol w:w="2654"/>
        <w:gridCol w:w="748"/>
      </w:tblGrid>
      <w:tr w:rsidR="004C5AE9" w:rsidRPr="00003F29"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4C5AE9" w:rsidRPr="004C5AE9" w:rsidRDefault="004C5AE9" w:rsidP="00AA74C8">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7E3012">
            <w:pPr>
              <w:adjustRightInd w:val="0"/>
              <w:jc w:val="left"/>
              <w:rPr>
                <w:rFonts w:ascii="宋体" w:hAnsi="宋体"/>
                <w:b/>
              </w:rPr>
            </w:pPr>
            <w:r>
              <w:rPr>
                <w:rFonts w:ascii="宋体" w:hAnsi="宋体" w:hint="eastAsia"/>
                <w:b/>
              </w:rPr>
              <w:t>1、</w:t>
            </w:r>
            <w:r w:rsidR="00A84419" w:rsidRPr="001431FB">
              <w:rPr>
                <w:rFonts w:ascii="宋体" w:hAnsi="宋体" w:hint="eastAsia"/>
                <w:b/>
              </w:rPr>
              <w:t>代表性</w:t>
            </w:r>
            <w:r w:rsidR="00831BF4">
              <w:rPr>
                <w:rFonts w:ascii="宋体" w:hAnsi="宋体" w:hint="eastAsia"/>
                <w:b/>
              </w:rPr>
              <w:t>学术论文</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5篇以内）</w:t>
            </w:r>
          </w:p>
        </w:tc>
      </w:tr>
      <w:tr w:rsidR="00831BF4" w:rsidRPr="001431FB" w:rsidTr="005833BB">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3D606D">
            <w:pPr>
              <w:adjustRightInd w:val="0"/>
              <w:jc w:val="center"/>
              <w:rPr>
                <w:rFonts w:ascii="宋体" w:hAnsi="宋体"/>
                <w:b/>
              </w:rPr>
            </w:pPr>
            <w:r w:rsidRPr="001431FB">
              <w:rPr>
                <w:rFonts w:ascii="宋体" w:hAnsi="宋体" w:hint="eastAsia"/>
                <w:b/>
              </w:rPr>
              <w:t>发表年月，卷期</w:t>
            </w:r>
            <w:r w:rsidR="00FF3040">
              <w:rPr>
                <w:rFonts w:ascii="宋体" w:hAnsi="宋体" w:hint="eastAsia"/>
                <w:b/>
              </w:rPr>
              <w:t>：</w:t>
            </w:r>
            <w:r w:rsidRPr="001431FB">
              <w:rPr>
                <w:rFonts w:ascii="宋体" w:hAnsi="宋体" w:hint="eastAsia"/>
                <w:b/>
              </w:rPr>
              <w:t>起始</w:t>
            </w:r>
            <w:r w:rsidR="00FF3040">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408A" w:rsidP="00955B6F">
            <w:pPr>
              <w:adjustRightInd w:val="0"/>
              <w:jc w:val="center"/>
              <w:rPr>
                <w:rFonts w:ascii="宋体" w:hAnsi="宋体"/>
                <w:b/>
              </w:rPr>
            </w:pPr>
            <w:r>
              <w:rPr>
                <w:rFonts w:ascii="宋体" w:hAnsi="宋体" w:hint="eastAsia"/>
                <w:b/>
              </w:rPr>
              <w:t>论文</w:t>
            </w:r>
            <w:r w:rsidR="00831BF4" w:rsidRPr="001431FB">
              <w:rPr>
                <w:rFonts w:ascii="宋体" w:hAnsi="宋体" w:hint="eastAsia"/>
                <w:b/>
              </w:rPr>
              <w:t>所有作者</w:t>
            </w:r>
          </w:p>
          <w:p w:rsidR="00831BF4" w:rsidRPr="001431FB" w:rsidRDefault="00831BF4" w:rsidP="00955B6F">
            <w:pPr>
              <w:adjustRightInd w:val="0"/>
              <w:jc w:val="center"/>
              <w:rPr>
                <w:rFonts w:ascii="宋体" w:hAnsi="宋体"/>
                <w:b/>
              </w:rPr>
            </w:pPr>
            <w:r w:rsidRPr="001431FB">
              <w:rPr>
                <w:rFonts w:ascii="宋体" w:hAnsi="宋体" w:hint="eastAsia"/>
                <w:b/>
              </w:rPr>
              <w:t>(按发表顺序填写)</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hint="eastAsia"/>
                <w:b/>
              </w:rPr>
              <w:t>本人</w:t>
            </w:r>
            <w:r w:rsidR="007E3012">
              <w:rPr>
                <w:rFonts w:ascii="宋体" w:hAnsi="宋体" w:hint="eastAsia"/>
                <w:b/>
              </w:rPr>
              <w:t>署名情况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Pr>
                <w:rFonts w:ascii="宋体" w:hAnsi="宋体" w:hint="eastAsia"/>
                <w:b/>
              </w:rPr>
              <w:t>科研系统</w:t>
            </w:r>
            <w:r w:rsidR="005969D4">
              <w:rPr>
                <w:rFonts w:ascii="宋体" w:hAnsi="宋体" w:hint="eastAsia"/>
                <w:b/>
              </w:rPr>
              <w:t>论文编码</w:t>
            </w:r>
            <w:r w:rsidRPr="001431FB">
              <w:rPr>
                <w:rFonts w:ascii="宋体" w:hAnsi="宋体" w:hint="eastAsia"/>
                <w:b/>
              </w:rPr>
              <w:t>或检索号</w:t>
            </w:r>
          </w:p>
        </w:tc>
        <w:tc>
          <w:tcPr>
            <w:tcW w:w="2654" w:type="dxa"/>
            <w:tcBorders>
              <w:top w:val="single" w:sz="6" w:space="0" w:color="auto"/>
              <w:left w:val="single" w:sz="6" w:space="0" w:color="auto"/>
              <w:bottom w:val="single" w:sz="6" w:space="0" w:color="auto"/>
              <w:right w:val="single" w:sz="6" w:space="0" w:color="auto"/>
            </w:tcBorders>
            <w:vAlign w:val="center"/>
          </w:tcPr>
          <w:p w:rsidR="00831BF4" w:rsidRPr="001431FB" w:rsidRDefault="007E3012" w:rsidP="00955B6F">
            <w:pPr>
              <w:adjustRightInd w:val="0"/>
              <w:jc w:val="center"/>
              <w:rPr>
                <w:rFonts w:ascii="宋体" w:hAnsi="宋体"/>
                <w:b/>
              </w:rPr>
            </w:pPr>
            <w:r>
              <w:rPr>
                <w:rFonts w:ascii="宋体" w:hAnsi="宋体" w:hint="eastAsia"/>
                <w:b/>
              </w:rPr>
              <w:t>关于论文水平、价值和影响力的有关说明</w:t>
            </w:r>
            <w:r w:rsidR="00831BF4">
              <w:rPr>
                <w:rFonts w:ascii="宋体" w:hAnsi="宋体" w:hint="eastAsia"/>
                <w:b/>
              </w:rPr>
              <w:t>（</w:t>
            </w:r>
            <w:r w:rsidR="00831BF4">
              <w:rPr>
                <w:rFonts w:ascii="宋体" w:hAnsi="宋体"/>
                <w:b/>
              </w:rPr>
              <w:t>50</w:t>
            </w:r>
            <w:r w:rsidR="00831BF4">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831BF4" w:rsidRDefault="00831BF4" w:rsidP="00A84419">
            <w:pPr>
              <w:adjustRightInd w:val="0"/>
              <w:jc w:val="center"/>
              <w:rPr>
                <w:rFonts w:ascii="宋体" w:hAnsi="宋体"/>
                <w:b/>
              </w:rPr>
            </w:pPr>
            <w:r>
              <w:rPr>
                <w:rFonts w:ascii="宋体" w:hAnsi="宋体" w:hint="eastAsia"/>
                <w:b/>
              </w:rPr>
              <w:t>审核人签字</w:t>
            </w: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Online Condition Monitoring of DC-Link Capacitor for AC/DC/AC PWM Converter</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Power Electronics</w:t>
            </w:r>
            <w:r>
              <w:rPr>
                <w:rFonts w:ascii="宋体" w:hAnsi="宋体" w:hint="eastAsia"/>
              </w:rPr>
              <w:t>,</w:t>
            </w:r>
            <w:r w:rsidR="00AD4171" w:rsidRPr="0030321F">
              <w:rPr>
                <w:rFonts w:ascii="宋体" w:hAnsi="宋体"/>
              </w:rPr>
              <w:t xml:space="preserve">0885-8993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2021-06,0</w:t>
            </w:r>
            <w:r w:rsidR="006C4318">
              <w:rPr>
                <w:rFonts w:ascii="宋体" w:hAnsi="宋体" w:hint="eastAsia"/>
              </w:rPr>
              <w:t>(</w:t>
            </w:r>
            <w:r w:rsidRPr="0030321F">
              <w:rPr>
                <w:rFonts w:ascii="宋体" w:hAnsi="宋体"/>
              </w:rPr>
              <w:t xml:space="preserve">0</w:t>
            </w:r>
            <w:r w:rsidR="006C4318">
              <w:rPr>
                <w:rFonts w:ascii="宋体" w:hAnsi="宋体" w:hint="eastAsia"/>
              </w:rPr>
              <w:t>):</w:t>
            </w:r>
            <w:r w:rsidRPr="0030321F">
              <w:rPr>
                <w:rFonts w:ascii="宋体" w:hAnsi="宋体"/>
              </w:rPr>
              <w:t xml:space="preserve">1-1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李庭,陈杰,丛培城,戴晓腾,邱瑞昌,刘志刚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B0221E0070</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提出了一种在线式的电容容值计算方法，首次在变流系统中不增加任何传感器下，实现电容容值的准确计算。</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2</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Resonating Power Decoupling Using Multi-Functional Bi-Directional DC/DC Converter in Hybrid Railway Traction Application</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Power Electronics</w:t>
            </w:r>
            <w:r>
              <w:rPr>
                <w:rFonts w:ascii="宋体" w:hAnsi="宋体" w:hint="eastAsia"/>
              </w:rPr>
              <w:t>,</w:t>
            </w:r>
            <w:r w:rsidR="00AD4171" w:rsidRPr="0030321F">
              <w:rPr>
                <w:rFonts w:ascii="宋体" w:hAnsi="宋体"/>
              </w:rPr>
              <w:t xml:space="preserve">0885-8993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2021-07,0</w:t>
            </w:r>
            <w:r w:rsidR="006C4318">
              <w:rPr>
                <w:rFonts w:ascii="宋体" w:hAnsi="宋体" w:hint="eastAsia"/>
              </w:rPr>
              <w:t>(</w:t>
            </w:r>
            <w:r w:rsidRPr="0030321F">
              <w:rPr>
                <w:rFonts w:ascii="宋体" w:hAnsi="宋体"/>
              </w:rPr>
              <w:t xml:space="preserve">0</w:t>
            </w:r>
            <w:r w:rsidR="006C4318">
              <w:rPr>
                <w:rFonts w:ascii="宋体" w:hAnsi="宋体" w:hint="eastAsia"/>
              </w:rPr>
              <w:t>):</w:t>
            </w:r>
            <w:r w:rsidRPr="0030321F">
              <w:rPr>
                <w:rFonts w:ascii="宋体" w:hAnsi="宋体"/>
              </w:rPr>
              <w:t xml:space="preserve">1-1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沈来来,陈杰,金哲铭,刘志刚,周道,吴超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B0221E0069</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在现有混合动力动车组基础上，利用buck-boost双向变换器，提出了一种消除高速列车直流侧二次谐振的方法。</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3</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An Online Identification Method of Thermal  Dissipation State for Forced Air-cooled System of Power Converters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JOURNAL OF EMERGING AND SELECTED TOPICS IN POWER ELECTRONICS</w:t>
            </w:r>
            <w:r>
              <w:rPr>
                <w:rFonts w:ascii="宋体" w:hAnsi="宋体" w:hint="eastAsia"/>
              </w:rPr>
              <w:t>,</w:t>
            </w:r>
            <w:r w:rsidR="00AD4171" w:rsidRPr="0030321F">
              <w:rPr>
                <w:rFonts w:ascii="宋体" w:hAnsi="宋体"/>
              </w:rPr>
              <w:t xml:space="preserve">2168-6777</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2022-06,0</w:t>
            </w:r>
            <w:r w:rsidR="006C4318">
              <w:rPr>
                <w:rFonts w:ascii="宋体" w:hAnsi="宋体" w:hint="eastAsia"/>
              </w:rPr>
              <w:t>(</w:t>
            </w:r>
            <w:r w:rsidRPr="0030321F">
              <w:rPr>
                <w:rFonts w:ascii="宋体" w:hAnsi="宋体"/>
              </w:rPr>
              <w:t xml:space="preserve">0</w:t>
            </w:r>
            <w:r w:rsidR="006C4318">
              <w:rPr>
                <w:rFonts w:ascii="宋体" w:hAnsi="宋体" w:hint="eastAsia"/>
              </w:rPr>
              <w:t>):</w:t>
            </w:r>
            <w:r w:rsidRPr="0030321F">
              <w:rPr>
                <w:rFonts w:ascii="宋体" w:hAnsi="宋体"/>
              </w:rPr>
              <w:t xml:space="preserve">1-1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付和平,陈杰,Bahman,邱瑞昌,刘志刚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B0222E0239</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本文利用热阻作为散热器堵塞程度的表征量，创新性地提出一种利用电力电子设备运行状态估计其散热系统散热性能状态的方法。</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4</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轨道交通牵引系统空间矢量脉宽调制同步过调制策略研究</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电工技术学报</w:t>
            </w:r>
            <w:r>
              <w:rPr>
                <w:rFonts w:ascii="宋体" w:hAnsi="宋体" w:hint="eastAsia"/>
              </w:rPr>
              <w:t>,</w:t>
            </w:r>
            <w:r w:rsidR="00AD4171" w:rsidRPr="0030321F">
              <w:rPr>
                <w:rFonts w:ascii="宋体" w:hAnsi="宋体"/>
              </w:rPr>
              <w:t xml:space="preserve">1000-6753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2020-01,35</w:t>
            </w:r>
            <w:r w:rsidR="006C4318">
              <w:rPr>
                <w:rFonts w:ascii="宋体" w:hAnsi="宋体" w:hint="eastAsia"/>
              </w:rPr>
              <w:t>(</w:t>
            </w:r>
            <w:r w:rsidRPr="0030321F">
              <w:rPr>
                <w:rFonts w:ascii="宋体" w:hAnsi="宋体"/>
              </w:rPr>
              <w:t xml:space="preserve">S1</w:t>
            </w:r>
            <w:r w:rsidR="006C4318">
              <w:rPr>
                <w:rFonts w:ascii="宋体" w:hAnsi="宋体" w:hint="eastAsia"/>
              </w:rPr>
              <w:t>):</w:t>
            </w:r>
            <w:r w:rsidRPr="0030321F">
              <w:rPr>
                <w:rFonts w:ascii="宋体" w:hAnsi="宋体"/>
              </w:rPr>
              <w:t xml:space="preserve">91-100</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陈杰,李军,邱瑞昌,徐春梅,刘志刚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B0220E0075</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提出了一种由异步SVPWM经过单步过调制直接过渡到方波的同步过调制策略，该策略实现简单，无需消耗过多处理器资源，易于实现</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5</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Beat-less algorithm based on dual-frequency compensation in railway traction applications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IET POWER ELECTRONICS</w:t>
            </w:r>
            <w:r>
              <w:rPr>
                <w:rFonts w:ascii="宋体" w:hAnsi="宋体" w:hint="eastAsia"/>
              </w:rPr>
              <w:t>,</w:t>
            </w:r>
            <w:r w:rsidR="00AD4171" w:rsidRPr="0030321F">
              <w:rPr>
                <w:rFonts w:ascii="宋体" w:hAnsi="宋体"/>
              </w:rPr>
              <w:t xml:space="preserve">1755-4535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2021-07,14</w:t>
            </w:r>
            <w:r w:rsidR="006C4318">
              <w:rPr>
                <w:rFonts w:ascii="宋体" w:hAnsi="宋体" w:hint="eastAsia"/>
              </w:rPr>
              <w:t>(</w:t>
            </w:r>
            <w:r w:rsidRPr="0030321F">
              <w:rPr>
                <w:rFonts w:ascii="宋体" w:hAnsi="宋体"/>
              </w:rPr>
              <w:t xml:space="preserve">11</w:t>
            </w:r>
            <w:r w:rsidR="006C4318">
              <w:rPr>
                <w:rFonts w:ascii="宋体" w:hAnsi="宋体" w:hint="eastAsia"/>
              </w:rPr>
              <w:t>):</w:t>
            </w:r>
            <w:r w:rsidRPr="0030321F">
              <w:rPr>
                <w:rFonts w:ascii="宋体" w:hAnsi="宋体"/>
              </w:rPr>
              <w:t xml:space="preserve">1985-1994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沈来来,陈杰,况阳,邱瑞昌,周道,吴超,刘志刚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B0221E0067</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基于频率补偿方法，提出了一种高铁牵引系统无拍频控制策略。该策略相比传统无拍频控制应用范围更广，且实现更加简单。</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A25401">
            <w:pPr>
              <w:adjustRightInd w:val="0"/>
              <w:jc w:val="left"/>
              <w:rPr>
                <w:rFonts w:ascii="宋体" w:hAnsi="宋体"/>
                <w:b/>
              </w:rPr>
            </w:pPr>
            <w:r>
              <w:rPr>
                <w:rFonts w:ascii="宋体" w:hAnsi="宋体" w:hint="eastAsia"/>
                <w:b/>
              </w:rPr>
              <w:t>2、</w:t>
            </w:r>
            <w:r w:rsidR="00A84419" w:rsidRPr="001431FB">
              <w:rPr>
                <w:rFonts w:ascii="宋体" w:hAnsi="宋体" w:hint="eastAsia"/>
                <w:b/>
              </w:rPr>
              <w:t>代表性</w:t>
            </w:r>
            <w:r w:rsidR="00831BF4">
              <w:rPr>
                <w:rFonts w:ascii="宋体" w:hAnsi="宋体" w:hint="eastAsia"/>
                <w:b/>
              </w:rPr>
              <w:t>著作</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5部以内）</w:t>
            </w:r>
          </w:p>
        </w:tc>
      </w:tr>
      <w:tr w:rsidR="000D5272" w:rsidRPr="001431FB" w:rsidTr="000D5272">
        <w:trPr>
          <w:trHeight w:val="953"/>
          <w:jc w:val="center"/>
        </w:trPr>
        <w:tc>
          <w:tcPr>
            <w:tcW w:w="567"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本人</w:t>
            </w:r>
          </w:p>
          <w:p w:rsidR="000D5272" w:rsidRPr="001431FB" w:rsidRDefault="000D5272" w:rsidP="000D5272">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本人撰写字数</w:t>
            </w:r>
            <w:r>
              <w:rPr>
                <w:rFonts w:ascii="宋体" w:hAnsi="宋体" w:hint="eastAsia"/>
                <w:b/>
              </w:rPr>
              <w:t>/</w:t>
            </w:r>
          </w:p>
          <w:p w:rsidR="000D5272" w:rsidRPr="001431FB" w:rsidRDefault="000D5272" w:rsidP="000D5272">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rsidR="000D5272" w:rsidRPr="001431FB" w:rsidRDefault="000D5272" w:rsidP="000D5272">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审核人签字</w:t>
            </w:r>
          </w:p>
        </w:tc>
      </w:tr>
      <w:tr w:rsidR="002365CF" w:rsidRPr="00003F29" w:rsidTr="006F2139">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2365CF" w:rsidRPr="00FD336F" w:rsidRDefault="002365CF" w:rsidP="000D5272">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高速铁路电力牵引系统安全性预测与控制</w:t>
            </w:r>
          </w:p>
        </w:tc>
        <w:tc>
          <w:tcPr>
            <w:tcW w:w="184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Pr>
                <w:rFonts w:ascii="宋体" w:hAnsi="宋体"/>
              </w:rPr>
              <w:t xml:space="preserve">中国铁道出版社有限公司</w:t>
            </w:r>
            <w:r>
              <w:rPr>
                <w:rFonts w:ascii="宋体" w:hAnsi="宋体" w:hint="eastAsia"/>
              </w:rPr>
              <w:t>/</w:t>
            </w:r>
            <w:r>
              <w:rPr>
                <w:rFonts w:ascii="宋体" w:hAnsi="宋体"/>
              </w:rPr>
              <w:t xml:space="preserve">978-7-113-26996-8</w:t>
            </w:r>
          </w:p>
        </w:tc>
        <w:tc>
          <w:tcPr>
            <w:tcW w:w="992"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2020-06</w:t>
            </w:r>
          </w:p>
        </w:tc>
        <w:tc>
          <w:tcPr>
            <w:tcW w:w="99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专著</w:t>
            </w:r>
          </w:p>
        </w:tc>
        <w:tc>
          <w:tcPr>
            <w:tcW w:w="1267"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第一合著者</w:t>
            </w:r>
          </w:p>
        </w:tc>
        <w:tc>
          <w:tcPr>
            <w:tcW w:w="1134"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1000/1</w:t>
            </w:r>
          </w:p>
        </w:tc>
        <w:tc>
          <w:tcPr>
            <w:tcW w:w="170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21.8</w:t>
            </w:r>
            <w:r>
              <w:rPr>
                <w:rFonts w:ascii="宋体" w:hAnsi="宋体" w:hint="eastAsia"/>
              </w:rPr>
              <w:t>/</w:t>
            </w:r>
            <w:r w:rsidRPr="0030321F">
              <w:rPr>
                <w:rFonts w:ascii="宋体" w:hAnsi="宋体"/>
              </w:rPr>
              <w:t xml:space="preserve">21.8</w:t>
            </w:r>
          </w:p>
        </w:tc>
        <w:tc>
          <w:tcPr>
            <w:tcW w:w="337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提出了“亚安全”理论，对轨道交通部分功率器件的衰退机理和强相关状态等物理模型进行了深入研究，形成了安全性预测理论。</w:t>
            </w:r>
          </w:p>
        </w:tc>
        <w:tc>
          <w:tcPr>
            <w:tcW w:w="74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p>
        </w:tc>
      </w:tr>
      <w:tr w:rsidR="007E3012" w:rsidRPr="00003F29" w:rsidTr="005833BB">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7E3012" w:rsidRDefault="007E3012" w:rsidP="00955B6F">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AD4171" w:rsidRPr="0030321F">
              <w:rPr>
                <w:rFonts w:ascii="宋体" w:hAnsi="宋体"/>
              </w:rPr>
              <w:t xml:space="preserve"/>
            </w:r>
          </w:p>
          <w:p w:rsidR="008E52A0" w:rsidRDefault="008E52A0"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250"/>
        <w:gridCol w:w="1474"/>
        <w:gridCol w:w="1559"/>
        <w:gridCol w:w="2782"/>
        <w:gridCol w:w="1010"/>
        <w:gridCol w:w="992"/>
        <w:gridCol w:w="851"/>
        <w:gridCol w:w="992"/>
        <w:gridCol w:w="992"/>
        <w:gridCol w:w="993"/>
        <w:gridCol w:w="850"/>
        <w:gridCol w:w="1134"/>
      </w:tblGrid>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955B6F" w:rsidRPr="004C5AE9" w:rsidRDefault="0041172A" w:rsidP="004C5AE9">
            <w:pPr>
              <w:adjustRightInd w:val="0"/>
              <w:spacing w:line="360" w:lineRule="atLeast"/>
              <w:ind w:rightChars="5" w:right="10"/>
              <w:jc w:val="left"/>
              <w:rPr>
                <w:b/>
              </w:rPr>
            </w:pPr>
            <w:r w:rsidRPr="004C5AE9">
              <w:rPr>
                <w:rFonts w:hint="eastAsia"/>
                <w:b/>
              </w:rPr>
              <w:lastRenderedPageBreak/>
              <w:t>（三）</w:t>
            </w:r>
            <w:r w:rsidR="00955B6F" w:rsidRPr="004C5AE9">
              <w:rPr>
                <w:rFonts w:hint="eastAsia"/>
                <w:b/>
              </w:rPr>
              <w:t>任现职以来承担主要科研项目情况</w:t>
            </w:r>
            <w:r w:rsidR="00955B6F" w:rsidRPr="00972B76">
              <w:rPr>
                <w:rFonts w:hint="eastAsia"/>
                <w:bCs/>
              </w:rPr>
              <w:t>（限</w:t>
            </w:r>
            <w:r w:rsidR="00972B76" w:rsidRPr="00972B76">
              <w:rPr>
                <w:rFonts w:hint="eastAsia"/>
                <w:bCs/>
              </w:rPr>
              <w:t>填</w:t>
            </w:r>
            <w:r w:rsidR="00831BF4" w:rsidRPr="00972B76">
              <w:rPr>
                <w:bCs/>
              </w:rPr>
              <w:t>5</w:t>
            </w:r>
            <w:r w:rsidR="00955B6F" w:rsidRPr="00972B76">
              <w:rPr>
                <w:rFonts w:hint="eastAsia"/>
                <w:bCs/>
              </w:rPr>
              <w:t>项以内</w:t>
            </w:r>
            <w:r w:rsidRPr="00972B76">
              <w:rPr>
                <w:rFonts w:hint="eastAsia"/>
                <w:bCs/>
              </w:rPr>
              <w:t>，此处</w:t>
            </w:r>
            <w:r w:rsidR="00FD336F" w:rsidRPr="00972B76">
              <w:rPr>
                <w:rFonts w:hint="eastAsia"/>
                <w:bCs/>
              </w:rPr>
              <w:t>请勿</w:t>
            </w:r>
            <w:r w:rsidRPr="00972B76">
              <w:rPr>
                <w:rFonts w:hint="eastAsia"/>
                <w:bCs/>
              </w:rPr>
              <w:t>填写教改项目</w:t>
            </w:r>
            <w:r w:rsidR="00955B6F" w:rsidRPr="00972B76">
              <w:rPr>
                <w:rFonts w:hint="eastAsia"/>
                <w:bCs/>
              </w:rPr>
              <w:t>）</w:t>
            </w:r>
          </w:p>
        </w:tc>
      </w:tr>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112757" w:rsidRDefault="00955B6F" w:rsidP="00955B6F">
            <w:pPr>
              <w:tabs>
                <w:tab w:val="left" w:pos="4080"/>
                <w:tab w:val="left" w:pos="8400"/>
              </w:tabs>
              <w:adjustRightInd w:val="0"/>
              <w:jc w:val="left"/>
              <w:rPr>
                <w:rFonts w:ascii="宋体" w:hAnsi="宋体"/>
              </w:rPr>
            </w:pPr>
            <w:r w:rsidRPr="00CA60AD">
              <w:rPr>
                <w:rFonts w:ascii="宋体" w:hAnsi="宋体" w:hint="eastAsia"/>
              </w:rPr>
              <w:t>注: ①</w:t>
            </w:r>
            <w:r w:rsidR="002B79DD">
              <w:rPr>
                <w:rFonts w:ascii="宋体" w:hAnsi="宋体" w:hint="eastAsia"/>
              </w:rPr>
              <w:t>项目编号为科研院、社科处项目编号</w:t>
            </w:r>
          </w:p>
          <w:p w:rsidR="00955B6F" w:rsidRDefault="002B79DD" w:rsidP="00831BF4">
            <w:pPr>
              <w:tabs>
                <w:tab w:val="left" w:pos="4080"/>
                <w:tab w:val="left" w:pos="8400"/>
              </w:tabs>
              <w:adjustRightInd w:val="0"/>
              <w:ind w:firstLineChars="200" w:firstLine="420"/>
              <w:jc w:val="left"/>
              <w:rPr>
                <w:rFonts w:ascii="宋体" w:hAnsi="宋体"/>
              </w:rPr>
            </w:pPr>
            <w:r>
              <w:rPr>
                <w:rFonts w:ascii="宋体" w:hAnsi="宋体" w:hint="eastAsia"/>
              </w:rPr>
              <w:t>②</w:t>
            </w:r>
            <w:r w:rsidR="00955B6F"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rsidR="0083408A" w:rsidRPr="0083408A" w:rsidRDefault="00112757" w:rsidP="00914EC2">
            <w:pPr>
              <w:tabs>
                <w:tab w:val="left" w:pos="4080"/>
                <w:tab w:val="left" w:pos="8400"/>
              </w:tabs>
              <w:adjustRightInd w:val="0"/>
              <w:ind w:firstLineChars="200" w:firstLine="420"/>
              <w:jc w:val="left"/>
              <w:rPr>
                <w:rFonts w:ascii="宋体" w:hAnsi="宋体"/>
                <w:sz w:val="24"/>
              </w:rPr>
            </w:pPr>
            <w:r>
              <w:rPr>
                <w:rFonts w:ascii="宋体" w:hAnsi="宋体" w:hint="eastAsia"/>
              </w:rPr>
              <w:t>③请勿填写基本科研业务费</w:t>
            </w:r>
            <w:r w:rsidR="00FC511A">
              <w:rPr>
                <w:rFonts w:ascii="宋体" w:hAnsi="宋体" w:hint="eastAsia"/>
              </w:rPr>
              <w:t>项目</w:t>
            </w:r>
            <w:r>
              <w:rPr>
                <w:rFonts w:ascii="宋体" w:hAnsi="宋体" w:hint="eastAsia"/>
              </w:rPr>
              <w:t>。</w:t>
            </w:r>
          </w:p>
        </w:tc>
      </w:tr>
      <w:tr w:rsidR="004C5AE9" w:rsidRPr="00003F29" w:rsidTr="005833BB">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B551C3" w:rsidP="00955B6F">
            <w:pPr>
              <w:tabs>
                <w:tab w:val="left" w:pos="4080"/>
                <w:tab w:val="left" w:pos="8400"/>
              </w:tabs>
              <w:adjustRightInd w:val="0"/>
              <w:jc w:val="center"/>
              <w:rPr>
                <w:rFonts w:ascii="宋体" w:hAnsi="宋体"/>
                <w:b/>
              </w:rPr>
            </w:pPr>
            <w:r>
              <w:rPr>
                <w:rFonts w:ascii="宋体" w:hAnsi="宋体" w:hint="eastAsia"/>
                <w:b/>
              </w:rPr>
              <w:t>实到</w:t>
            </w:r>
            <w:r w:rsidR="004C5AE9">
              <w:rPr>
                <w:rFonts w:ascii="宋体" w:hAnsi="宋体" w:hint="eastAsia"/>
                <w:b/>
              </w:rPr>
              <w:t>经费（万元）</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项目</w:t>
            </w:r>
          </w:p>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Default="004C5AE9" w:rsidP="00955B6F">
            <w:pPr>
              <w:widowControl/>
              <w:jc w:val="center"/>
              <w:rPr>
                <w:b/>
              </w:rPr>
            </w:pPr>
            <w:r w:rsidRPr="001431FB">
              <w:rPr>
                <w:rFonts w:hint="eastAsia"/>
                <w:b/>
              </w:rPr>
              <w:t>审核人</w:t>
            </w:r>
          </w:p>
          <w:p w:rsidR="004C5AE9" w:rsidRPr="001431FB" w:rsidRDefault="004C5AE9" w:rsidP="00955B6F">
            <w:pPr>
              <w:widowControl/>
              <w:jc w:val="center"/>
              <w:rPr>
                <w:rFonts w:ascii="宋体" w:hAnsi="宋体"/>
                <w:b/>
              </w:rPr>
            </w:pPr>
            <w:r w:rsidRPr="001431FB">
              <w:rPr>
                <w:rFonts w:hint="eastAsia"/>
                <w:b/>
              </w:rPr>
              <w:t>签字</w:t>
            </w: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E17B500020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国家重点研发计划</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重点项目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动力系统多效应耦合仿真技术研究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2016-07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陈杰</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50.0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50.0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1/10</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E19ZH00020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专利转化项目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一种逆变器并联系统</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2019-05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2025-05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陈杰</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103.0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103.0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1/4</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E22L00690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世界领先高速综合检测试验列车项目牵引高压系统长期跟踪试验</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2021-08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陈杰</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277.268</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1/8</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E22L00710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动车组牵引系统多功能控制策略研究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陈杰</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304.468</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1/9</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非线性和不平衡负载下辅助变流器控制技术</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2020-11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2022-04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陈杰</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98.0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38.0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1/5</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955B6F" w:rsidRPr="00003F29" w:rsidTr="005833BB">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3B656D" w:rsidRDefault="00955B6F" w:rsidP="00955B6F">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AD4171" w:rsidRPr="00F26FB1">
              <w:rPr>
                <w:rFonts w:ascii="宋体" w:hAnsi="宋体"/>
              </w:rPr>
              <w:t xml:space="preserve"/>
            </w:r>
          </w:p>
          <w:p w:rsidR="00AD4171" w:rsidRPr="00AD4171" w:rsidRDefault="00AD4171"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706"/>
        <w:gridCol w:w="1312"/>
        <w:gridCol w:w="36"/>
        <w:gridCol w:w="211"/>
        <w:gridCol w:w="137"/>
        <w:gridCol w:w="997"/>
        <w:gridCol w:w="279"/>
        <w:gridCol w:w="419"/>
        <w:gridCol w:w="425"/>
        <w:gridCol w:w="11"/>
        <w:gridCol w:w="562"/>
        <w:gridCol w:w="278"/>
        <w:gridCol w:w="856"/>
        <w:gridCol w:w="278"/>
        <w:gridCol w:w="289"/>
        <w:gridCol w:w="851"/>
        <w:gridCol w:w="277"/>
        <w:gridCol w:w="6"/>
        <w:gridCol w:w="1106"/>
        <w:gridCol w:w="28"/>
        <w:gridCol w:w="282"/>
        <w:gridCol w:w="852"/>
      </w:tblGrid>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6F2139">
            <w:pPr>
              <w:adjustRightInd w:val="0"/>
              <w:ind w:rightChars="5" w:right="10"/>
              <w:jc w:val="left"/>
              <w:rPr>
                <w:rFonts w:eastAsia="黑体"/>
                <w:sz w:val="24"/>
              </w:rPr>
            </w:pPr>
            <w:r w:rsidRPr="00112757">
              <w:rPr>
                <w:rFonts w:hint="eastAsia"/>
                <w:b/>
              </w:rPr>
              <w:lastRenderedPageBreak/>
              <w:t>（四）成果应用情况</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D00CE">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7C1914" w:rsidRPr="00003F29" w:rsidTr="007119EA">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转化项目</w:t>
            </w:r>
            <w:r w:rsidRPr="00003F29">
              <w:rPr>
                <w:rFonts w:hint="eastAsia"/>
                <w:b/>
              </w:rPr>
              <w:t>名称</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项目编号</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Default="007C1914" w:rsidP="00A86177">
            <w:pPr>
              <w:adjustRightInd w:val="0"/>
              <w:jc w:val="center"/>
              <w:rPr>
                <w:b/>
              </w:rPr>
            </w:pPr>
            <w:r>
              <w:rPr>
                <w:rFonts w:hint="eastAsia"/>
                <w:b/>
              </w:rPr>
              <w:t>合同经费</w:t>
            </w:r>
            <w:r>
              <w:rPr>
                <w:rFonts w:hint="eastAsia"/>
                <w:b/>
              </w:rPr>
              <w:t>/</w:t>
            </w:r>
          </w:p>
          <w:p w:rsidR="007C1914" w:rsidRDefault="007C1914" w:rsidP="00A86177">
            <w:pPr>
              <w:adjustRightInd w:val="0"/>
              <w:jc w:val="center"/>
              <w:rPr>
                <w:b/>
              </w:rPr>
            </w:pPr>
            <w:r>
              <w:rPr>
                <w:rFonts w:hint="eastAsia"/>
                <w:b/>
              </w:rPr>
              <w:t>作价金额</w:t>
            </w:r>
          </w:p>
          <w:p w:rsidR="007C1914" w:rsidRPr="00003F29" w:rsidRDefault="007C1914" w:rsidP="00A86177">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审核人签字</w:t>
            </w:r>
          </w:p>
        </w:tc>
      </w:tr>
      <w:tr w:rsidR="007C1914" w:rsidRPr="001D5383" w:rsidTr="007119EA">
        <w:trPr>
          <w:trHeight w:val="567"/>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bookmarkStart w:id="9" w:name="patentStart"/>
            <w:bookmarkEnd w:id="9"/>
            <w:r w:rsidRPr="0030321F">
              <w:rPr>
                <w:rFonts w:ascii="宋体" w:hAnsi="宋体"/>
              </w:rPr>
              <w:t xml:space="preserve">一种逆变器并联系统</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6F2139">
            <w:pPr>
              <w:adjustRightInd w:val="0"/>
              <w:jc w:val="center"/>
              <w:rPr>
                <w:rFonts w:ascii="宋体" w:hAnsi="宋体"/>
              </w:rPr>
            </w:pPr>
            <w:r w:rsidRPr="0030321F">
              <w:rPr>
                <w:rFonts w:ascii="宋体" w:hAnsi="宋体"/>
              </w:rPr>
              <w:t xml:space="preserve">E19ZH00020</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2019-05</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转让</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103.0</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103.0</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1D5383" w:rsidRDefault="007C1914" w:rsidP="006F2139">
            <w:pPr>
              <w:adjustRightInd w:val="0"/>
              <w:jc w:val="center"/>
              <w:rPr>
                <w:color w:val="FF0000"/>
              </w:rPr>
            </w:pPr>
          </w:p>
        </w:tc>
      </w:tr>
      <w:tr w:rsidR="007C1914" w:rsidRPr="001D5383" w:rsidTr="007119EA">
        <w:trPr>
          <w:trHeight w:val="567"/>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bookmarkStart w:id="9" w:name="patentStart"/>
            <w:bookmarkEnd w:id="9"/>
            <w:r w:rsidRPr="0030321F">
              <w:rPr>
                <w:rFonts w:ascii="宋体" w:hAnsi="宋体"/>
              </w:rPr>
              <w:t xml:space="preserve">基于串联补偿变压器的能馈式牵引供电装置</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6F2139">
            <w:pPr>
              <w:adjustRightInd w:val="0"/>
              <w:jc w:val="center"/>
              <w:rPr>
                <w:rFonts w:ascii="宋体" w:hAnsi="宋体"/>
              </w:rPr>
            </w:pPr>
            <w:r w:rsidRPr="0030321F">
              <w:rPr>
                <w:rFonts w:ascii="宋体" w:hAnsi="宋体"/>
              </w:rPr>
              <w:t xml:space="preserve">E19ZH00030</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2019-05</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转让</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103.0</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103.0</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1D5383" w:rsidRDefault="007C1914" w:rsidP="006F2139">
            <w:pPr>
              <w:adjustRightInd w:val="0"/>
              <w:jc w:val="center"/>
              <w:rPr>
                <w:color w:val="FF0000"/>
              </w:rPr>
            </w:pP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C1914">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7C1914" w:rsidRPr="00003F29" w:rsidTr="007119EA">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转化项目名称</w:t>
            </w:r>
          </w:p>
        </w:tc>
        <w:tc>
          <w:tcPr>
            <w:tcW w:w="1345" w:type="dxa"/>
            <w:gridSpan w:val="3"/>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项目编号</w:t>
            </w:r>
          </w:p>
        </w:tc>
        <w:tc>
          <w:tcPr>
            <w:tcW w:w="698"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rsidR="007C1914" w:rsidRDefault="007C1914" w:rsidP="00A86177">
            <w:pPr>
              <w:adjustRightInd w:val="0"/>
              <w:jc w:val="center"/>
              <w:rPr>
                <w:b/>
              </w:rPr>
            </w:pPr>
            <w:r w:rsidRPr="007C1914">
              <w:rPr>
                <w:rFonts w:hint="eastAsia"/>
                <w:b/>
              </w:rPr>
              <w:t>合同经费</w:t>
            </w:r>
            <w:r w:rsidRPr="007C1914">
              <w:rPr>
                <w:rFonts w:hint="eastAsia"/>
                <w:b/>
              </w:rPr>
              <w:t>/</w:t>
            </w:r>
          </w:p>
          <w:p w:rsidR="007C1914" w:rsidRDefault="007C1914" w:rsidP="00A86177">
            <w:pPr>
              <w:adjustRightInd w:val="0"/>
              <w:jc w:val="center"/>
              <w:rPr>
                <w:b/>
              </w:rPr>
            </w:pPr>
            <w:r w:rsidRPr="007C1914">
              <w:rPr>
                <w:rFonts w:hint="eastAsia"/>
                <w:b/>
              </w:rPr>
              <w:t>作价金额</w:t>
            </w:r>
          </w:p>
          <w:p w:rsidR="007C1914" w:rsidRPr="007C1914" w:rsidRDefault="007C1914" w:rsidP="00A86177">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A76F5C" w:rsidRPr="00003F29" w:rsidTr="007119EA">
        <w:trPr>
          <w:trHeight w:val="510"/>
          <w:jc w:val="center"/>
        </w:trPr>
        <w:tc>
          <w:tcPr>
            <w:tcW w:w="2265" w:type="dxa"/>
            <w:gridSpan w:val="4"/>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呈报单位</w:t>
            </w:r>
          </w:p>
        </w:tc>
        <w:tc>
          <w:tcPr>
            <w:tcW w:w="1123"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刊载</w:t>
            </w:r>
            <w:r w:rsidRPr="007C1914">
              <w:rPr>
                <w:b/>
              </w:rPr>
              <w:t>载体</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w:t>
            </w:r>
          </w:p>
          <w:p w:rsidR="00A76F5C" w:rsidRPr="007C1914" w:rsidRDefault="00A76F5C" w:rsidP="00A76F5C">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采纳情况</w:t>
            </w:r>
          </w:p>
          <w:p w:rsidR="00A76F5C" w:rsidRPr="007C1914" w:rsidRDefault="00A76F5C" w:rsidP="00A76F5C">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003F29" w:rsidRDefault="00A76F5C" w:rsidP="00A76F5C">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A76F5C" w:rsidRPr="00003F29" w:rsidTr="007119EA">
        <w:trPr>
          <w:trHeight w:val="510"/>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lastRenderedPageBreak/>
              <w:t>技术标准名称</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w:t>
            </w:r>
          </w:p>
          <w:p w:rsidR="00A76F5C" w:rsidRPr="007C1914" w:rsidRDefault="00A76F5C" w:rsidP="00A76F5C">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本人排名</w:t>
            </w:r>
          </w:p>
          <w:p w:rsidR="00A76F5C" w:rsidRPr="007C1914" w:rsidRDefault="00A76F5C" w:rsidP="00A76F5C">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819"/>
          <w:jc w:val="center"/>
        </w:trPr>
        <w:tc>
          <w:tcPr>
            <w:tcW w:w="10198" w:type="dxa"/>
            <w:gridSpan w:val="22"/>
            <w:tcBorders>
              <w:top w:val="single" w:sz="6" w:space="0" w:color="auto"/>
              <w:left w:val="single" w:sz="6" w:space="0" w:color="auto"/>
              <w:right w:val="single" w:sz="6" w:space="0" w:color="auto"/>
            </w:tcBorders>
            <w:vAlign w:val="center"/>
          </w:tcPr>
          <w:p w:rsidR="00A76F5C" w:rsidRDefault="00A76F5C" w:rsidP="00A76F5C">
            <w:pPr>
              <w:pStyle w:val="Default"/>
              <w:rPr>
                <w:rFonts w:ascii="宋体" w:eastAsia="宋体" w:hAnsi="宋体"/>
                <w:color w:val="auto"/>
                <w:sz w:val="21"/>
                <w:szCs w:val="21"/>
              </w:rPr>
            </w:pPr>
            <w:r w:rsidRPr="0050031B">
              <w:rPr>
                <w:rFonts w:ascii="宋体" w:eastAsia="宋体" w:hAnsi="宋体" w:hint="eastAsia"/>
                <w:color w:val="auto"/>
                <w:sz w:val="21"/>
                <w:szCs w:val="21"/>
              </w:rPr>
              <w:t>备注（限50字以内）：</w:t>
            </w:r>
            <w:r w:rsidR="001D5383" w:rsidRPr="00914EC2">
              <w:rPr>
                <w:rFonts w:ascii="宋体" w:eastAsia="宋体" w:hAnsi="宋体" w:cs="Times New Roman"/>
                <w:color w:val="auto"/>
                <w:kern w:val="2"/>
                <w:sz w:val="21"/>
              </w:rPr>
              <w:t xml:space="preserve"/>
            </w:r>
          </w:p>
          <w:p w:rsidR="006F2139" w:rsidRPr="008745F8" w:rsidRDefault="006F2139" w:rsidP="00A76F5C">
            <w:pPr>
              <w:pStyle w:val="Default"/>
              <w:rPr>
                <w:rFonts w:ascii="宋体" w:eastAsia="宋体" w:hAnsi="宋体"/>
                <w:color w:val="00AFEF"/>
                <w:sz w:val="21"/>
                <w:szCs w:val="21"/>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A76F5C" w:rsidRPr="00003F29" w:rsidTr="00A86177">
        <w:trPr>
          <w:trHeight w:val="510"/>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A86177">
              <w:rPr>
                <w:rFonts w:hint="eastAsia"/>
                <w:b/>
              </w:rPr>
              <w:t>平台名称</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1C7BA0" w:rsidP="00A76F5C">
            <w:pPr>
              <w:adjustRightInd w:val="0"/>
              <w:jc w:val="center"/>
              <w:rPr>
                <w:b/>
              </w:rPr>
            </w:pPr>
            <w:r>
              <w:rPr>
                <w:rFonts w:hint="eastAsia"/>
                <w:b/>
              </w:rPr>
              <w:t>本人</w:t>
            </w:r>
            <w:r w:rsidR="00A76F5C"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申请获批或</w:t>
            </w:r>
          </w:p>
          <w:p w:rsidR="00A76F5C" w:rsidRPr="00A86177" w:rsidRDefault="00A76F5C" w:rsidP="00A76F5C">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A86177" w:rsidRDefault="00A76F5C" w:rsidP="00A76F5C">
            <w:pPr>
              <w:adjustRightInd w:val="0"/>
              <w:jc w:val="center"/>
              <w:rPr>
                <w:b/>
              </w:rPr>
            </w:pPr>
            <w:r w:rsidRPr="00A86177">
              <w:rPr>
                <w:rFonts w:hint="eastAsia"/>
                <w:b/>
              </w:rPr>
              <w:t>审核人签字</w:t>
            </w:r>
          </w:p>
        </w:tc>
      </w:tr>
      <w:tr w:rsidR="00A76F5C" w:rsidRPr="00824883" w:rsidTr="006F2139">
        <w:trPr>
          <w:trHeight w:val="567"/>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轨道交通安全协同创新中心</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国家级平台</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教育部</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其他成员</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2013-05-10</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2018年（优秀）</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FD7E86" w:rsidRDefault="00A76F5C" w:rsidP="00FD7E86">
            <w:pPr>
              <w:adjustRightInd w:val="0"/>
              <w:jc w:val="center"/>
              <w:rPr>
                <w:rFonts w:ascii="宋体" w:hAnsi="宋体"/>
              </w:rPr>
            </w:pPr>
          </w:p>
        </w:tc>
      </w:tr>
      <w:tr w:rsidR="00A76F5C" w:rsidRPr="00824883" w:rsidTr="006F2139">
        <w:trPr>
          <w:trHeight w:val="567"/>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北京市轨道交通电气工程技术研究中心</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北京市平台</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北京市科委</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副主任</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2016-12-01</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良</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FD7E86" w:rsidRDefault="00A76F5C" w:rsidP="00FD7E86">
            <w:pPr>
              <w:adjustRightInd w:val="0"/>
              <w:jc w:val="center"/>
              <w:rPr>
                <w:rFonts w:ascii="宋体" w:hAnsi="宋体"/>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spacing w:line="360" w:lineRule="atLeast"/>
              <w:ind w:rightChars="5" w:right="10"/>
              <w:jc w:val="left"/>
            </w:pPr>
            <w:r>
              <w:rPr>
                <w:rFonts w:hint="eastAsia"/>
              </w:rPr>
              <w:t>备注</w:t>
            </w:r>
            <w:r w:rsidRPr="00A86177">
              <w:rPr>
                <w:rFonts w:hint="eastAsia"/>
              </w:rPr>
              <w:t>（限</w:t>
            </w:r>
            <w:r w:rsidRPr="00A86177">
              <w:t>50</w:t>
            </w:r>
            <w:r w:rsidRPr="00A86177">
              <w:rPr>
                <w:rFonts w:hint="eastAsia"/>
              </w:rPr>
              <w:t>字</w:t>
            </w:r>
            <w:r>
              <w:rPr>
                <w:rFonts w:hint="eastAsia"/>
              </w:rPr>
              <w:t>以</w:t>
            </w:r>
            <w:r w:rsidRPr="00A86177">
              <w:rPr>
                <w:rFonts w:hint="eastAsia"/>
              </w:rPr>
              <w:t>内）</w:t>
            </w:r>
            <w:r w:rsidR="00824883">
              <w:rPr>
                <w:rFonts w:hint="eastAsia"/>
              </w:rPr>
              <w:t>：</w:t>
            </w:r>
            <w:r w:rsidR="00824883">
              <w:rPr>
                <w:rFonts w:ascii="宋体" w:hAnsi="宋体"/>
              </w:rPr>
              <w:t xml:space="preserve"/>
            </w:r>
          </w:p>
          <w:p w:rsidR="00824883" w:rsidRPr="00824883" w:rsidRDefault="00824883" w:rsidP="00A76F5C">
            <w:pPr>
              <w:adjustRightInd w:val="0"/>
              <w:spacing w:line="360" w:lineRule="atLeast"/>
              <w:ind w:rightChars="5" w:right="10"/>
              <w:jc w:val="left"/>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83408A" w:rsidRPr="00003F29" w:rsidTr="007119EA">
        <w:trPr>
          <w:trHeight w:val="510"/>
          <w:jc w:val="center"/>
        </w:trPr>
        <w:tc>
          <w:tcPr>
            <w:tcW w:w="706" w:type="dxa"/>
            <w:tcBorders>
              <w:top w:val="single" w:sz="6" w:space="0" w:color="auto"/>
              <w:left w:val="single" w:sz="6" w:space="0" w:color="auto"/>
              <w:bottom w:val="single" w:sz="6" w:space="0" w:color="auto"/>
              <w:right w:val="single" w:sz="4" w:space="0" w:color="auto"/>
            </w:tcBorders>
            <w:vAlign w:val="center"/>
          </w:tcPr>
          <w:p w:rsidR="0083408A" w:rsidRPr="00112757" w:rsidRDefault="007119EA" w:rsidP="00A76F5C">
            <w:pPr>
              <w:adjustRightInd w:val="0"/>
              <w:jc w:val="center"/>
              <w:rPr>
                <w:b/>
              </w:rPr>
            </w:pPr>
            <w:r>
              <w:rPr>
                <w:rFonts w:hint="eastAsia"/>
                <w:b/>
              </w:rPr>
              <w:t>序号</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83408A" w:rsidRPr="00112757" w:rsidRDefault="0083408A" w:rsidP="00A76F5C">
            <w:pPr>
              <w:adjustRightInd w:val="0"/>
              <w:jc w:val="center"/>
              <w:rPr>
                <w:b/>
              </w:rPr>
            </w:pPr>
            <w:r w:rsidRPr="006A6A96">
              <w:rPr>
                <w:rFonts w:hint="eastAsia"/>
                <w:b/>
              </w:rPr>
              <w:t>奖励名称</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3408A" w:rsidRPr="00112757" w:rsidRDefault="0083408A" w:rsidP="00A76F5C">
            <w:pPr>
              <w:adjustRightInd w:val="0"/>
              <w:jc w:val="center"/>
              <w:rPr>
                <w:b/>
              </w:rPr>
            </w:pPr>
            <w:r>
              <w:rPr>
                <w:rFonts w:hint="eastAsia"/>
                <w:b/>
              </w:rPr>
              <w:t>奖励级别</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Pr>
                <w:rFonts w:hint="eastAsia"/>
                <w:b/>
              </w:rPr>
              <w:t>颁奖单位</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1431FB">
              <w:rPr>
                <w:rFonts w:hint="eastAsia"/>
                <w:b/>
              </w:rPr>
              <w:t>审核人签字</w:t>
            </w: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北京市教育教学成果奖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北京市教委</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深度科教融合，面向能源交通的电气工程本科生创新能力培养体系构建与实践</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2022-06</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6</w:t>
            </w:r>
            <w:r w:rsidRPr="00FD7E86">
              <w:rPr>
                <w:rFonts w:ascii="宋体" w:hAnsi="宋体" w:hint="eastAsia"/>
              </w:rPr>
              <w:t>/</w:t>
            </w:r>
            <w:r w:rsidRPr="00FD7E86">
              <w:rPr>
                <w:rFonts w:ascii="宋体" w:hAnsi="宋体"/>
              </w:rPr>
              <w:t xml:space="preserve">15</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北京市科学技术奖（技术发明奖）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北京市科学技术委员会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城市轨道交通能馈式牵引供电关键技术及应用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2020-03</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8</w:t>
            </w:r>
            <w:r w:rsidRPr="00FD7E86">
              <w:rPr>
                <w:rFonts w:ascii="宋体" w:hAnsi="宋体" w:hint="eastAsia"/>
              </w:rPr>
              <w:t>/</w:t>
            </w:r>
            <w:r w:rsidRPr="00FD7E86">
              <w:rPr>
                <w:rFonts w:ascii="宋体" w:hAnsi="宋体"/>
              </w:rPr>
              <w:t xml:space="preserve">10</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3</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广西科学技术奖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广西壮族自治区人民政府</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城市轨道交通供电系统能效提升关键技术研究及应用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2021-07</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9</w:t>
            </w:r>
            <w:r w:rsidRPr="00FD7E86">
              <w:rPr>
                <w:rFonts w:ascii="宋体" w:hAnsi="宋体" w:hint="eastAsia"/>
              </w:rPr>
              <w:t>/</w:t>
            </w:r>
            <w:r w:rsidRPr="00FD7E86">
              <w:rPr>
                <w:rFonts w:ascii="宋体" w:hAnsi="宋体"/>
              </w:rPr>
              <w:t xml:space="preserve">10</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A76F5C" w:rsidRPr="00003F29" w:rsidTr="00A86177">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A86177" w:rsidRDefault="00A76F5C" w:rsidP="00A76F5C">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24883">
              <w:rPr>
                <w:rFonts w:ascii="宋体" w:hAnsi="宋体"/>
              </w:rPr>
              <w:t xml:space="preserve"/>
            </w:r>
          </w:p>
          <w:p w:rsidR="00A76F5C" w:rsidRPr="00835B4F" w:rsidRDefault="00A76F5C" w:rsidP="00A76F5C">
            <w:pPr>
              <w:adjustRightInd w:val="0"/>
            </w:pPr>
          </w:p>
        </w:tc>
      </w:tr>
    </w:tbl>
    <w:p w:rsidR="00A45B50" w:rsidRDefault="00A45B50">
      <w:pPr>
        <w:widowControl/>
        <w:jc w:val="left"/>
      </w:pPr>
    </w:p>
    <w:p w:rsidR="00A45B50" w:rsidRDefault="00A45B50">
      <w:pPr>
        <w:widowControl/>
        <w:jc w:val="left"/>
      </w:pPr>
      <w:r>
        <w:br w:type="page"/>
      </w:r>
    </w:p>
    <w:p w:rsidR="0041172A" w:rsidRDefault="0041172A">
      <w:pPr>
        <w:widowControl/>
        <w:jc w:val="left"/>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856"/>
        <w:gridCol w:w="2454"/>
        <w:gridCol w:w="3311"/>
        <w:gridCol w:w="2026"/>
        <w:gridCol w:w="1285"/>
      </w:tblGrid>
      <w:tr w:rsidR="0041172A" w:rsidRPr="003D606D" w:rsidTr="009A3EC1">
        <w:trPr>
          <w:trHeight w:val="469"/>
          <w:jc w:val="center"/>
        </w:trPr>
        <w:tc>
          <w:tcPr>
            <w:tcW w:w="9932" w:type="dxa"/>
            <w:gridSpan w:val="5"/>
            <w:tcBorders>
              <w:top w:val="nil"/>
              <w:left w:val="nil"/>
              <w:bottom w:val="single" w:sz="6" w:space="0" w:color="auto"/>
              <w:right w:val="nil"/>
            </w:tcBorders>
            <w:vAlign w:val="center"/>
          </w:tcPr>
          <w:p w:rsidR="0041172A" w:rsidRPr="003D606D" w:rsidRDefault="00972873" w:rsidP="008422EB">
            <w:pPr>
              <w:adjustRightInd w:val="0"/>
              <w:rPr>
                <w:rFonts w:ascii="黑体" w:eastAsia="黑体"/>
                <w:b/>
                <w:sz w:val="24"/>
              </w:rPr>
            </w:pPr>
            <w:r>
              <w:rPr>
                <w:rFonts w:ascii="黑体" w:eastAsia="黑体" w:hint="eastAsia"/>
                <w:b/>
                <w:sz w:val="24"/>
              </w:rPr>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rsidTr="009A3EC1">
        <w:trPr>
          <w:trHeight w:val="46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rsidTr="009A3EC1">
        <w:trPr>
          <w:trHeight w:val="7820"/>
          <w:jc w:val="center"/>
        </w:trPr>
        <w:tc>
          <w:tcPr>
            <w:tcW w:w="9932" w:type="dxa"/>
            <w:gridSpan w:val="5"/>
            <w:tcBorders>
              <w:top w:val="single" w:sz="6" w:space="0" w:color="auto"/>
              <w:left w:val="single" w:sz="6" w:space="0" w:color="auto"/>
              <w:bottom w:val="single" w:sz="6" w:space="0" w:color="auto"/>
              <w:right w:val="single" w:sz="6" w:space="0" w:color="auto"/>
            </w:tcBorders>
          </w:tcPr>
          <w:p w:rsidR="0041172A" w:rsidRDefault="00BB3C1D" w:rsidP="005833BB">
            <w:pPr>
              <w:adjustRightInd w:val="0"/>
              <w:spacing w:line="360" w:lineRule="atLeast"/>
              <w:rPr>
                <w:b/>
              </w:rPr>
            </w:pPr>
            <w:r>
              <w:rPr>
                <w:rFonts w:ascii="宋体" w:hAnsi="宋体"/>
              </w:rPr>
              <w:t xml:space="preserve">
                2013年，建立《北京市轨道交通电气工程技术研究中心》，任工程中心副主任。工程中心成立以来，紧密围绕国家和行业重大战略需求，服务轨道交通行业，攻克了系列关键核心技术，形成了多项具有完全自主知识产权的轨道交通牵引传动和供电系统的理论和技术成果及系列装备，并已在轨道交通行业推广应用。围绕高速铁路牵引与供电，城市轨道牵引传动、能馈式牵引供电开展基础理论研究和关键技术研究，工程中心培养了一批支撑未来中国轨道牵引传动和供电系统领域的高级人才，培养的博士硕士研究生主要服务于铁道科学研究院、中车集团、航空航天研究院所、船舶集团、其他高新技术企业等，并成为技术和管理骨干。为提高轨道交通科技核心竞争力，增强科技优势，产业化能力及核心竞争力，形成了可持续发展的政、产、学、研、用的创新合作机制。与美、德、俄、韩、丹麦等国多所大学展开了富有成效的学术交流和技术合作。
                <w:br/>
                        中心成立至今，2016年考核成绩良好，并得到50万元经费奖励，2021考核成绩也为良好。
              </w:t>
            </w:r>
          </w:p>
          <w:p w:rsidR="0041172A" w:rsidRPr="0058031E" w:rsidRDefault="0041172A" w:rsidP="005833BB">
            <w:pPr>
              <w:adjustRightInd w:val="0"/>
              <w:spacing w:line="360" w:lineRule="atLeast"/>
              <w:ind w:rightChars="5" w:right="10"/>
              <w:rPr>
                <w:b/>
              </w:rPr>
            </w:pPr>
          </w:p>
        </w:tc>
      </w:tr>
      <w:tr w:rsidR="00972B76" w:rsidRPr="0058031E" w:rsidTr="009A3EC1">
        <w:trPr>
          <w:trHeight w:val="54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7119EA" w:rsidRPr="0058031E" w:rsidTr="007119EA">
        <w:trPr>
          <w:trHeight w:val="557"/>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序号</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审核人签字</w:t>
            </w: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1</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北京市轨道交通电气工程技术研究中心</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201907</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副主任</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bl>
    <w:p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2218"/>
        <w:gridCol w:w="1384"/>
        <w:gridCol w:w="2036"/>
        <w:gridCol w:w="1440"/>
        <w:gridCol w:w="1639"/>
        <w:gridCol w:w="1318"/>
      </w:tblGrid>
      <w:tr w:rsidR="00955B6F" w:rsidRPr="00003F29" w:rsidTr="005833BB">
        <w:trPr>
          <w:trHeight w:val="510"/>
          <w:jc w:val="center"/>
        </w:trPr>
        <w:tc>
          <w:tcPr>
            <w:tcW w:w="10035" w:type="dxa"/>
            <w:gridSpan w:val="6"/>
            <w:tcBorders>
              <w:top w:val="nil"/>
              <w:left w:val="nil"/>
              <w:bottom w:val="single" w:sz="6" w:space="0" w:color="auto"/>
              <w:right w:val="nil"/>
            </w:tcBorders>
            <w:vAlign w:val="center"/>
          </w:tcPr>
          <w:p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b/>
              </w:rPr>
            </w:pPr>
            <w:r w:rsidRPr="001431FB">
              <w:rPr>
                <w:rFonts w:hint="eastAsia"/>
                <w:b/>
              </w:rPr>
              <w:t>审核人签字</w:t>
            </w:r>
          </w:p>
        </w:tc>
      </w:tr>
      <w:tr w:rsidR="00955B6F" w:rsidRPr="00003F29"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955B6F" w:rsidRDefault="00955B6F" w:rsidP="00955B6F">
            <w:pPr>
              <w:adjustRightInd w:val="0"/>
              <w:rPr>
                <w:rFonts w:ascii="宋体" w:hAnsi="宋体"/>
              </w:rPr>
            </w:pPr>
            <w:bookmarkStart w:id="11" w:name="studyHonourStatistic"/>
            <w:bookmarkEnd w:id="11"/>
            <w:r w:rsidRPr="00003F29">
              <w:rPr>
                <w:rFonts w:hint="eastAsia"/>
              </w:rPr>
              <w:t>备注</w:t>
            </w:r>
            <w:r w:rsidRPr="005A5ED6">
              <w:rPr>
                <w:rFonts w:ascii="宋体" w:hAnsi="宋体" w:hint="eastAsia"/>
              </w:rPr>
              <w:t>（限50字以内）</w:t>
            </w:r>
            <w:r w:rsidRPr="005A5ED6">
              <w:rPr>
                <w:rFonts w:ascii="宋体" w:hAnsi="宋体"/>
              </w:rPr>
              <w:t>：</w:t>
            </w:r>
            <w:r w:rsidR="00F457EF" w:rsidRPr="00F26FB1">
              <w:rPr>
                <w:rFonts w:ascii="宋体" w:hAnsi="宋体"/>
              </w:rPr>
              <w:t xml:space="preserve"/>
            </w:r>
          </w:p>
          <w:p w:rsidR="00BE612F" w:rsidRPr="00003F29" w:rsidRDefault="00BE612F" w:rsidP="00955B6F">
            <w:pPr>
              <w:adjustRightInd w:val="0"/>
            </w:pPr>
          </w:p>
        </w:tc>
      </w:tr>
    </w:tbl>
    <w:p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10"/>
      </w:tblGrid>
      <w:tr w:rsidR="00955B6F" w:rsidRPr="00003F29" w:rsidTr="00955B6F">
        <w:trPr>
          <w:trHeight w:val="510"/>
          <w:jc w:val="center"/>
        </w:trPr>
        <w:tc>
          <w:tcPr>
            <w:tcW w:w="10010" w:type="dxa"/>
            <w:tcBorders>
              <w:top w:val="nil"/>
              <w:left w:val="nil"/>
              <w:bottom w:val="single" w:sz="6" w:space="0" w:color="000000"/>
              <w:right w:val="nil"/>
            </w:tcBorders>
            <w:vAlign w:val="center"/>
          </w:tcPr>
          <w:p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rsidTr="00955B6F">
        <w:trPr>
          <w:trHeight w:val="717"/>
          <w:jc w:val="center"/>
        </w:trPr>
        <w:tc>
          <w:tcPr>
            <w:tcW w:w="10010" w:type="dxa"/>
            <w:tcBorders>
              <w:top w:val="single" w:sz="6" w:space="0" w:color="000000"/>
              <w:left w:val="single" w:sz="6" w:space="0" w:color="000000"/>
              <w:right w:val="single" w:sz="6" w:space="0" w:color="000000"/>
            </w:tcBorders>
            <w:vAlign w:val="center"/>
          </w:tcPr>
          <w:p w:rsidR="00955B6F" w:rsidRPr="00003F29" w:rsidRDefault="00AD4171" w:rsidP="00AD4171">
            <w:pPr>
              <w:adjustRightInd w:val="0"/>
            </w:pPr>
            <w:bookmarkStart w:id="12" w:name="otherAchieveStart"/>
            <w:bookmarkEnd w:id="12"/>
            <w:r w:rsidRPr="00F26FB1">
              <w:rPr>
                <w:rFonts w:ascii="宋体" w:hAnsi="宋体"/>
              </w:rPr>
              <w:t xml:space="preserve">
                （1）2015年中国城市轨道交通高层论坛，承办了分论坛二——“创新、节能与城轨交通发展”。
                <w:br/>
                （2）2017年中国城市轨道交通高层论坛，承办了分论坛二——“城轨交通牵引供电系统的最新技术发展与应用实践”。
                <w:br/>
                （3）2018年中国城市轨道交通高层论坛，承办了分论坛七——“ ‘高效-智慧-可持续’ 的城市轨道交通牵引供电系统”。
                <w:br/>
                （4）承办轨道交通电气与信息技术国际学术会议（EITRT2013），教育部中国学术会议在线精品会议。
                <w:br/>
                （5）承办轨道交通电气与信息技术国际学术会议（EITRT2015），教育部中国学术会议在线精品会议。
                <w:br/>
                （6）承办轨道交通电气与信息技术国际学术会议（EITRT2017）。
                <w:br/>
                （7）2013年以来，分别与28个城市的城市轨道交通的技术人员进行了深入的技术交流。 
                <w:br/>
                （8）2018北京国际城市轨道交通展览会暨高峰论坛特邀报告。
                <w:br/>
                （9）2018中国轨道交通牵引供电系统技术创新与应用研讨会学术报告。
                <w:br/>
                （10）牵头召开“云架构信息化条件下的城轨系统绿色能源问题”，参与单位包括中国城市轨道交通协会、呼和浩特地铁公司、南瑞继保电气研究、交控科技股份有限公司、清华同方股份有限公司、株洲中车时代电气股份有限公司、北京和利时集团等重量级单位。
                <w:br/>
                （11）作为主要起草人修订《城市轨道交通车辆组装后的检查与试验规划》（GB/T14894-2005）国家标准。
                <w:br/>
                （12）作为主要起草人起草《城市轨道交通车辆轨旁受电弓在线检测系统技术规范》团体标准和《城市轨道交通车辆全车360°动态图像监测系统技术规范》团体标准。
              </w:t>
            </w:r>
            <w:r w:rsidR="00955B6F" w:rsidRPr="00F26FB1">
              <w:rPr>
                <w:rFonts w:ascii="宋体" w:hAnsi="宋体"/>
              </w:rPr>
              <w:br/>
            </w:r>
          </w:p>
        </w:tc>
      </w:tr>
    </w:tbl>
    <w:p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tcBorders>
              <w:top w:val="nil"/>
              <w:left w:val="nil"/>
              <w:bottom w:val="single" w:sz="6" w:space="0" w:color="000000"/>
              <w:right w:val="nil"/>
            </w:tcBorders>
            <w:vAlign w:val="center"/>
          </w:tcPr>
          <w:p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rsidTr="00955B6F">
        <w:trPr>
          <w:trHeight w:val="487"/>
          <w:jc w:val="center"/>
        </w:trPr>
        <w:tc>
          <w:tcPr>
            <w:tcW w:w="10024" w:type="dxa"/>
            <w:tcBorders>
              <w:top w:val="single" w:sz="6" w:space="0" w:color="000000"/>
              <w:left w:val="single" w:sz="6" w:space="0" w:color="000000"/>
              <w:right w:val="single" w:sz="6" w:space="0" w:color="000000"/>
            </w:tcBorders>
            <w:vAlign w:val="center"/>
          </w:tcPr>
          <w:p w:rsidR="00AD4171" w:rsidRPr="00003F29" w:rsidRDefault="00AD4171" w:rsidP="00AD4171">
            <w:pPr>
              <w:adjustRightInd w:val="0"/>
              <w:rPr>
                <w:rFonts w:ascii="宋体" w:hAnsi="宋体"/>
              </w:rPr>
            </w:pPr>
            <w:bookmarkStart w:id="13" w:name="aimStart"/>
            <w:bookmarkEnd w:id="13"/>
            <w:r w:rsidRPr="00F26FB1">
              <w:rPr>
                <w:rFonts w:ascii="宋体" w:hAnsi="宋体"/>
              </w:rPr>
              <w:t xml:space="preserve">
                1.教学方面
                <w:br/>
                思路：以新教学大纲为基础，深入了解全学院的实验课程，并对其进行深度梳理，结合动模仿真平台，建立新颖的实验课程。
                <w:br/>
                目标：建立不少于7门基于动模仿真平台的实验课程。
                <w:br/>
                预期成果：积极争取申报市级或国家级奖项。
                <w:br/>
                2.人才培养方面
                <w:br/>
                思路：提高本科毕设指导质量，提供给本科生更多的实验和学习机会，以加速其成长过程。研究生和博士生则通过更全面的国际化合作，开阔学生的视野，同时通过学术交流提升本团队的知识水平。
                <w:br/>
                目标：本科毕设每年争取2人达到A+，研究生争取每年1人达到优秀，博士生毕业发表SCI论文不少于5篇。
                <w:br/>
                预期成果：本科和研究生培养质量全面提升。
                <w:br/>
                3.团队建设
                <w:br/>
                思路：以北京市轨道交通电气工程技术研究中心为依托，以现有人才班底为基础，通过与市场化企业或研究所更加广泛的交流，牵引中心的研究方向和建设思路，以解决实际问题为根本宗旨，建设科研团队。
                <w:br/>
                目标：与至少2个目标企业或研究所达成战略合作协议，为其解决实际工程问题。
                <w:br/>
                预期成果：聘期内主持至少2项纵向课题，主持至少8项横向课题，年均军费不低于200万。
                <w:br/>
                4.科学研究
                <w:br/>
                思路：在坚持已有科研方向的基础上，进一步拓宽科研方向，在电力电子控制理论、故障诊断与寿命预测、深度学习、计算机与网络等方向投入更多精力，深入研究。
                <w:br/>
                目标：每年发表An1论文1篇以上，An2~An4论文2~3篇，EI国内期刊2篇以上，申请至少5项专利。
                <w:br/>
                预期成果：北京市轨道交通电气工程技术研究中心科研能力全面提升。
              </w:t>
            </w:r>
          </w:p>
          <w:p w:rsidR="00BE612F" w:rsidRPr="00003F29" w:rsidRDefault="00BE612F" w:rsidP="00AD4171">
            <w:pPr>
              <w:adjustRightInd w:val="0"/>
              <w:rPr>
                <w:rFonts w:ascii="宋体" w:hAnsi="宋体"/>
                <w:b/>
              </w:rPr>
            </w:pPr>
          </w:p>
        </w:tc>
      </w:tr>
    </w:tbl>
    <w:p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vAlign w:val="center"/>
          </w:tcPr>
          <w:p w:rsidR="00955B6F" w:rsidRPr="00FC511A" w:rsidRDefault="00955B6F" w:rsidP="00955B6F">
            <w:pPr>
              <w:rPr>
                <w:rFonts w:eastAsia="黑体"/>
                <w:b/>
                <w:sz w:val="24"/>
              </w:rPr>
            </w:pPr>
            <w:r w:rsidRPr="00FC511A">
              <w:rPr>
                <w:rFonts w:eastAsia="黑体" w:hint="eastAsia"/>
                <w:b/>
                <w:sz w:val="24"/>
              </w:rPr>
              <w:t>本人承诺：</w:t>
            </w:r>
          </w:p>
          <w:p w:rsidR="00955B6F" w:rsidRPr="00E148F9" w:rsidRDefault="00955B6F" w:rsidP="00955B6F">
            <w:pPr>
              <w:rPr>
                <w:rFonts w:ascii="宋体" w:hAnsi="宋体"/>
                <w:bCs/>
                <w:szCs w:val="21"/>
              </w:rPr>
            </w:pPr>
          </w:p>
          <w:p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rsidR="00955B6F" w:rsidRPr="00FC511A" w:rsidRDefault="00955B6F" w:rsidP="00955B6F">
            <w:pPr>
              <w:ind w:firstLineChars="200" w:firstLine="480"/>
              <w:rPr>
                <w:rFonts w:ascii="宋体" w:hAnsi="宋体"/>
                <w:bCs/>
                <w:sz w:val="24"/>
              </w:rPr>
            </w:pPr>
          </w:p>
          <w:p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rsidR="00955B6F" w:rsidRPr="00003F29" w:rsidRDefault="00955B6F" w:rsidP="005410FB">
            <w:pPr>
              <w:wordWrap w:val="0"/>
              <w:spacing w:beforeLines="50"/>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rsidR="002830B7" w:rsidRDefault="00955B6F" w:rsidP="00955B6F">
      <w:r>
        <w:br w:type="page"/>
      </w:r>
    </w:p>
    <w:p w:rsidR="00955B6F" w:rsidRDefault="00BE612F" w:rsidP="002830B7">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5833BB" w:rsidRPr="005A5ED6" w:rsidTr="00F83C93">
        <w:trPr>
          <w:trHeight w:val="454"/>
          <w:jc w:val="center"/>
        </w:trPr>
        <w:tc>
          <w:tcPr>
            <w:tcW w:w="10024" w:type="dxa"/>
            <w:vAlign w:val="center"/>
          </w:tcPr>
          <w:p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rsidTr="00F83C93">
        <w:trPr>
          <w:trHeight w:val="454"/>
          <w:jc w:val="center"/>
        </w:trPr>
        <w:tc>
          <w:tcPr>
            <w:tcW w:w="10024" w:type="dxa"/>
            <w:vAlign w:val="center"/>
          </w:tcPr>
          <w:p w:rsidR="005833BB" w:rsidRDefault="00FC511A" w:rsidP="00955B6F">
            <w:pPr>
              <w:adjustRightInd w:val="0"/>
              <w:jc w:val="left"/>
            </w:pPr>
            <w:r>
              <w:rPr>
                <w:rFonts w:hint="eastAsia"/>
              </w:rPr>
              <w:t>本人</w:t>
            </w:r>
            <w:r w:rsidR="00E01D2B">
              <w:rPr>
                <w:rFonts w:ascii="Arial" w:hAnsi="Arial" w:cs="Arial"/>
                <w:color w:val="333333"/>
                <w:szCs w:val="21"/>
                <w:shd w:val="clear" w:color="auto" w:fill="FFFFFF"/>
              </w:rPr>
              <w:t>贯彻党的教育方针</w:t>
            </w:r>
            <w:r w:rsidR="00E01D2B">
              <w:rPr>
                <w:rFonts w:ascii="Arial" w:hAnsi="Arial" w:cs="Arial" w:hint="eastAsia"/>
                <w:color w:val="333333"/>
                <w:szCs w:val="21"/>
                <w:shd w:val="clear" w:color="auto" w:fill="FFFFFF"/>
              </w:rPr>
              <w:t>，</w:t>
            </w:r>
            <w:r>
              <w:rPr>
                <w:rFonts w:hint="eastAsia"/>
              </w:rPr>
              <w:t>坚持正确育人</w:t>
            </w:r>
            <w:r w:rsidR="00223777">
              <w:rPr>
                <w:rFonts w:hint="eastAsia"/>
              </w:rPr>
              <w:t>方</w:t>
            </w:r>
            <w:r>
              <w:rPr>
                <w:rFonts w:hint="eastAsia"/>
              </w:rPr>
              <w:t>向，恪守职业道德，</w:t>
            </w:r>
            <w:r w:rsidR="005833BB">
              <w:t>遵守</w:t>
            </w:r>
            <w:r w:rsidR="004F2713" w:rsidRPr="004F2713">
              <w:rPr>
                <w:rFonts w:hint="eastAsia"/>
              </w:rPr>
              <w:t>高校教师职业行为十项准则</w:t>
            </w:r>
            <w:r w:rsidR="00223777">
              <w:rPr>
                <w:rFonts w:hint="eastAsia"/>
              </w:rPr>
              <w:t>、</w:t>
            </w:r>
            <w:r w:rsidR="009A3EC1">
              <w:rPr>
                <w:rFonts w:hint="eastAsia"/>
              </w:rPr>
              <w:t>《北京交通大学教师职业行为规范》</w:t>
            </w:r>
            <w:r w:rsidR="0024620A">
              <w:rPr>
                <w:rFonts w:hint="eastAsia"/>
              </w:rPr>
              <w:t>及政治理论学习</w:t>
            </w:r>
            <w:r>
              <w:t>等</w:t>
            </w:r>
            <w:r w:rsidR="005833BB">
              <w:t>情况</w:t>
            </w:r>
            <w:r w:rsidR="00E01D2B">
              <w:rPr>
                <w:rFonts w:hint="eastAsia"/>
              </w:rPr>
              <w:t>。</w:t>
            </w:r>
          </w:p>
          <w:p w:rsidR="005833BB" w:rsidRDefault="005833BB" w:rsidP="00955B6F">
            <w:pPr>
              <w:adjustRightInd w:val="0"/>
              <w:jc w:val="left"/>
              <w:rPr>
                <w:rFonts w:ascii="宋体" w:hAnsi="宋体"/>
                <w:b/>
              </w:rPr>
            </w:pPr>
          </w:p>
          <w:p w:rsidR="00824883" w:rsidRPr="00003F29" w:rsidRDefault="00824883" w:rsidP="00824883">
            <w:pPr>
              <w:adjustRightInd w:val="0"/>
              <w:rPr>
                <w:rFonts w:ascii="宋体" w:hAnsi="宋体"/>
              </w:rPr>
            </w:pPr>
            <w:r>
              <w:rPr>
                <w:rFonts w:ascii="宋体" w:hAnsi="宋体"/>
              </w:rPr>
              <w:t xml:space="preserve">
                师德师风自评：
                <w:br/>
                        治学严谨：严谨的治学态度是良好师德师风的基础，只有教师自己做到治学严谨，才能严格要求学生，才能让学生在正确的引导下，完成学业。严谨治学对教师来说，有两个内容：一是刻苦学习、求知，勇于探求新理论、新知识，做到锲而不舍，学而不厌，掌握渊博的科学文化知识；二是认真细致地向学生传授科学文化知识，坚持真理，求真务实，做到诲人不倦。
                <w:br/>
                　　热爱学生：主动关心爱护学生，尊重学生人格，平等公正对待学生。对学生严慈相济，做到不讽刺、不挖苦、多尊重，做学生良师益友。热爱学生是教师能够自我投入与奉献的根本，只有凭借对学生的满腔热爱，才能真正做到多投入和无私奉献。
                <w:br/>
                        爱岗敬业：对于人才培养，能够坚持各方面都做学生表率，在思想上、行动上潜移默化去影响和感染学生。对于科研工作，能够做到严谨治学，对工作高度负责，不盲目追热点，潜下心来做研究，解决工程实际中真实存在的问题。
                <w:br/>
                思想政治自评：
                <w:br/>
                        本人爱国敬业，始终维护党的领导，定期参加党组织的组织生活会，定期进行批评与自我批评，政治思想这根弦始终不放松。
                <w:br/>
                        热爱工作，尽职尽责，注重培养学生良好思想品德的养成，能认真备课上课，批改作业，对工作从不敷衍塞责。
                <w:br/>
                        关心爱护学生，平等公正的对待每一位学生，对学生严格要求，耐心教导，促进学生全面、主动、健康发展。不断学习新知识，探索教育教学规律，改进教育教学方法，提高教育教学水平。
                <w:br/>
                        治学严谨，谦虚谨慎，尊重同事，在工作中碰到问题都能主动向同事请教，主动沟通思想，能虚心听取各方面的意见。
                <w:br/>
                        遵守社会公德，严于律己，作风正派，能做到以身作则，为人师表。
              </w:t>
            </w:r>
          </w:p>
          <w:p w:rsidR="00F83C93" w:rsidRPr="00824883" w:rsidRDefault="00F83C93" w:rsidP="00955B6F">
            <w:pPr>
              <w:adjustRightInd w:val="0"/>
              <w:jc w:val="left"/>
              <w:rPr>
                <w:rFonts w:ascii="宋体" w:hAnsi="宋体"/>
                <w:b/>
              </w:rPr>
            </w:pPr>
          </w:p>
          <w:p w:rsidR="00F83C93" w:rsidRDefault="00F83C93" w:rsidP="00955B6F">
            <w:pPr>
              <w:adjustRightInd w:val="0"/>
              <w:jc w:val="left"/>
              <w:rPr>
                <w:rFonts w:ascii="宋体" w:hAnsi="宋体"/>
                <w:b/>
              </w:rPr>
            </w:pPr>
          </w:p>
          <w:p w:rsidR="00824883" w:rsidRPr="00F83C93" w:rsidRDefault="00824883" w:rsidP="00955B6F">
            <w:pPr>
              <w:adjustRightInd w:val="0"/>
              <w:jc w:val="left"/>
              <w:rPr>
                <w:rFonts w:ascii="宋体" w:hAnsi="宋体"/>
                <w:b/>
              </w:rPr>
            </w:pPr>
          </w:p>
        </w:tc>
      </w:tr>
      <w:tr w:rsidR="00175BBA" w:rsidRPr="005A5ED6" w:rsidTr="00F83C93">
        <w:trPr>
          <w:trHeight w:val="454"/>
          <w:jc w:val="center"/>
        </w:trPr>
        <w:tc>
          <w:tcPr>
            <w:tcW w:w="10024" w:type="dxa"/>
            <w:vAlign w:val="center"/>
          </w:tcPr>
          <w:p w:rsidR="00175BBA" w:rsidRPr="006E7184" w:rsidRDefault="00175BBA" w:rsidP="00955B6F">
            <w:pPr>
              <w:adjustRightInd w:val="0"/>
              <w:jc w:val="left"/>
              <w:rPr>
                <w:rFonts w:ascii="宋体" w:hAnsi="宋体"/>
                <w:b/>
              </w:rPr>
            </w:pPr>
          </w:p>
        </w:tc>
      </w:tr>
      <w:tr w:rsidR="00955B6F" w:rsidRPr="005A5ED6" w:rsidTr="00F83C93">
        <w:trPr>
          <w:trHeight w:val="454"/>
          <w:jc w:val="center"/>
        </w:trPr>
        <w:tc>
          <w:tcPr>
            <w:tcW w:w="10024" w:type="dxa"/>
            <w:vAlign w:val="center"/>
          </w:tcPr>
          <w:p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rsidTr="00F83C93">
        <w:trPr>
          <w:trHeight w:val="2871"/>
          <w:jc w:val="center"/>
        </w:trPr>
        <w:tc>
          <w:tcPr>
            <w:tcW w:w="10024" w:type="dxa"/>
            <w:vAlign w:val="center"/>
          </w:tcPr>
          <w:p w:rsidR="00955B6F" w:rsidRPr="006E7184" w:rsidRDefault="00955B6F" w:rsidP="005410FB">
            <w:pPr>
              <w:spacing w:beforeLines="50"/>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rsidR="00955B6F" w:rsidRPr="006E7184" w:rsidRDefault="00955B6F" w:rsidP="00955B6F">
            <w:pPr>
              <w:jc w:val="left"/>
              <w:rPr>
                <w:rFonts w:ascii="宋体" w:hAnsi="宋体"/>
              </w:rPr>
            </w:pPr>
          </w:p>
          <w:p w:rsidR="00955B6F" w:rsidRPr="006E7184" w:rsidRDefault="00955B6F" w:rsidP="00955B6F">
            <w:pPr>
              <w:jc w:val="left"/>
              <w:rPr>
                <w:rFonts w:ascii="宋体" w:hAnsi="宋体"/>
              </w:rPr>
            </w:pPr>
          </w:p>
          <w:p w:rsidR="00955B6F" w:rsidRDefault="00955B6F" w:rsidP="00955B6F">
            <w:pPr>
              <w:jc w:val="left"/>
              <w:rPr>
                <w:rFonts w:ascii="宋体" w:hAnsi="宋体"/>
              </w:rPr>
            </w:pPr>
          </w:p>
          <w:p w:rsidR="00C671C1" w:rsidRPr="006E7184" w:rsidRDefault="00C671C1" w:rsidP="00955B6F">
            <w:pPr>
              <w:jc w:val="left"/>
              <w:rPr>
                <w:rFonts w:ascii="宋体" w:hAnsi="宋体"/>
              </w:rPr>
            </w:pPr>
          </w:p>
          <w:p w:rsidR="00955B6F" w:rsidRPr="006E7184" w:rsidRDefault="00955B6F" w:rsidP="00955B6F">
            <w:pPr>
              <w:jc w:val="left"/>
              <w:rPr>
                <w:rFonts w:ascii="宋体" w:hAnsi="宋体"/>
              </w:rPr>
            </w:pPr>
          </w:p>
          <w:p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rsidR="00955B6F" w:rsidRPr="006E7184" w:rsidRDefault="00955B6F" w:rsidP="00955B6F">
            <w:pPr>
              <w:wordWrap w:val="0"/>
              <w:jc w:val="right"/>
              <w:rPr>
                <w:rFonts w:ascii="宋体" w:hAnsi="宋体"/>
              </w:rPr>
            </w:pPr>
            <w:r w:rsidRPr="006E7184">
              <w:rPr>
                <w:rFonts w:ascii="宋体" w:hAnsi="宋体" w:hint="eastAsia"/>
                <w:b/>
              </w:rPr>
              <w:t xml:space="preserve">年    月    日      </w:t>
            </w:r>
          </w:p>
          <w:p w:rsidR="00955B6F" w:rsidRPr="006E7184" w:rsidRDefault="00955B6F" w:rsidP="00955B6F">
            <w:pPr>
              <w:jc w:val="left"/>
              <w:rPr>
                <w:rFonts w:ascii="宋体" w:hAnsi="宋体"/>
              </w:rPr>
            </w:pPr>
          </w:p>
        </w:tc>
      </w:tr>
      <w:tr w:rsidR="00955B6F" w:rsidRPr="00003F29" w:rsidTr="00F83C93">
        <w:trPr>
          <w:trHeight w:val="454"/>
          <w:jc w:val="center"/>
        </w:trPr>
        <w:tc>
          <w:tcPr>
            <w:tcW w:w="10024" w:type="dxa"/>
            <w:vAlign w:val="center"/>
          </w:tcPr>
          <w:p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rsidTr="00F83C93">
        <w:trPr>
          <w:trHeight w:val="2111"/>
          <w:jc w:val="center"/>
        </w:trPr>
        <w:tc>
          <w:tcPr>
            <w:tcW w:w="10024" w:type="dxa"/>
          </w:tcPr>
          <w:p w:rsidR="00955B6F" w:rsidRDefault="00955B6F" w:rsidP="005410FB">
            <w:pPr>
              <w:spacing w:beforeLines="50"/>
              <w:rPr>
                <w:rFonts w:ascii="宋体" w:hAnsi="宋体"/>
              </w:rPr>
            </w:pPr>
          </w:p>
          <w:p w:rsidR="00955B6F" w:rsidRDefault="00955B6F" w:rsidP="00955B6F">
            <w:pPr>
              <w:rPr>
                <w:rFonts w:ascii="宋体" w:hAnsi="宋体"/>
              </w:rPr>
            </w:pPr>
          </w:p>
          <w:p w:rsidR="00C671C1" w:rsidRDefault="00C671C1" w:rsidP="00955B6F">
            <w:pPr>
              <w:rPr>
                <w:rFonts w:ascii="宋体" w:hAnsi="宋体"/>
              </w:rPr>
            </w:pPr>
          </w:p>
          <w:p w:rsidR="00F83C93" w:rsidRDefault="00F83C93" w:rsidP="00955B6F">
            <w:pPr>
              <w:rPr>
                <w:rFonts w:ascii="宋体" w:hAnsi="宋体"/>
              </w:rPr>
            </w:pPr>
          </w:p>
          <w:p w:rsidR="00C671C1" w:rsidRDefault="00C671C1" w:rsidP="00955B6F">
            <w:pPr>
              <w:rPr>
                <w:rFonts w:ascii="宋体" w:hAnsi="宋体"/>
              </w:rPr>
            </w:pPr>
          </w:p>
          <w:p w:rsidR="00955B6F" w:rsidRDefault="00955B6F" w:rsidP="00955B6F">
            <w:pPr>
              <w:rPr>
                <w:rFonts w:ascii="宋体" w:hAnsi="宋体"/>
              </w:rPr>
            </w:pPr>
          </w:p>
          <w:p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rsidR="00E269D4" w:rsidRDefault="00E269D4"/>
    <w:p w:rsidR="00E269D4" w:rsidRPr="00E269D4" w:rsidRDefault="00E269D4" w:rsidP="002830B7">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rsidTr="0086782C">
        <w:trPr>
          <w:trHeight w:val="3605"/>
          <w:jc w:val="center"/>
        </w:trPr>
        <w:tc>
          <w:tcPr>
            <w:tcW w:w="10024" w:type="dxa"/>
            <w:vAlign w:val="center"/>
          </w:tcPr>
          <w:p w:rsidR="00C671C1" w:rsidRDefault="00C671C1" w:rsidP="00175BBA">
            <w:pPr>
              <w:adjustRightInd w:val="0"/>
              <w:spacing w:line="360" w:lineRule="auto"/>
              <w:ind w:firstLineChars="300" w:firstLine="630"/>
              <w:rPr>
                <w:rFonts w:ascii="宋体" w:hAnsi="宋体"/>
              </w:rPr>
            </w:pPr>
          </w:p>
          <w:p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rsidTr="0086782C">
        <w:trPr>
          <w:trHeight w:val="3479"/>
          <w:jc w:val="center"/>
        </w:trPr>
        <w:tc>
          <w:tcPr>
            <w:tcW w:w="10024" w:type="dxa"/>
            <w:vAlign w:val="center"/>
          </w:tcPr>
          <w:p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rsidR="0086782C" w:rsidRDefault="0086782C" w:rsidP="0086782C">
            <w:pPr>
              <w:adjustRightInd w:val="0"/>
              <w:spacing w:line="360" w:lineRule="auto"/>
              <w:ind w:right="840" w:firstLineChars="2800" w:firstLine="5880"/>
              <w:rPr>
                <w:rFonts w:ascii="宋体" w:hAnsi="宋体"/>
              </w:rPr>
            </w:pP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rsidR="00955B6F" w:rsidRDefault="00955B6F" w:rsidP="002830B7">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000"/>
      </w:tblGrid>
      <w:tr w:rsidR="00955B6F" w:rsidRPr="00095EB8" w:rsidTr="00955B6F">
        <w:trPr>
          <w:trHeight w:val="454"/>
          <w:jc w:val="center"/>
        </w:trPr>
        <w:tc>
          <w:tcPr>
            <w:tcW w:w="10000" w:type="dxa"/>
            <w:shd w:val="clear" w:color="auto" w:fill="BFBFBF"/>
            <w:vAlign w:val="center"/>
          </w:tcPr>
          <w:p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rsidTr="00955B6F">
        <w:trPr>
          <w:trHeight w:val="1123"/>
          <w:jc w:val="center"/>
        </w:trPr>
        <w:tc>
          <w:tcPr>
            <w:tcW w:w="10000" w:type="dxa"/>
            <w:tcBorders>
              <w:bottom w:val="single" w:sz="6" w:space="0" w:color="000000"/>
            </w:tcBorders>
            <w:vAlign w:val="center"/>
          </w:tcPr>
          <w:p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rsidR="00955B6F" w:rsidRPr="00095EB8" w:rsidRDefault="00955B6F" w:rsidP="005410FB">
            <w:pPr>
              <w:tabs>
                <w:tab w:val="left" w:pos="4080"/>
              </w:tabs>
              <w:snapToGrid w:val="0"/>
              <w:spacing w:beforeLines="50"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955B6F" w:rsidRPr="00144433" w:rsidTr="00955B6F">
        <w:trPr>
          <w:trHeight w:val="454"/>
          <w:jc w:val="center"/>
        </w:trPr>
        <w:tc>
          <w:tcPr>
            <w:tcW w:w="10000" w:type="dxa"/>
            <w:gridSpan w:val="9"/>
            <w:shd w:val="clear" w:color="auto" w:fill="BFBFBF"/>
            <w:vAlign w:val="center"/>
          </w:tcPr>
          <w:p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rsidTr="00955B6F">
        <w:trPr>
          <w:trHeight w:val="1074"/>
          <w:jc w:val="center"/>
        </w:trPr>
        <w:tc>
          <w:tcPr>
            <w:tcW w:w="10000" w:type="dxa"/>
            <w:gridSpan w:val="9"/>
            <w:vAlign w:val="center"/>
          </w:tcPr>
          <w:p w:rsidR="00955B6F" w:rsidRPr="00EE1543" w:rsidRDefault="00955B6F" w:rsidP="00955B6F">
            <w:pPr>
              <w:tabs>
                <w:tab w:val="left" w:pos="4080"/>
              </w:tabs>
              <w:snapToGrid w:val="0"/>
              <w:spacing w:line="288" w:lineRule="auto"/>
              <w:ind w:rightChars="100" w:right="210" w:firstLineChars="200" w:firstLine="420"/>
              <w:rPr>
                <w:szCs w:val="21"/>
              </w:rPr>
            </w:pPr>
          </w:p>
          <w:p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rsidTr="00955B6F">
        <w:trPr>
          <w:trHeight w:val="442"/>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60"/>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8C6F90" w:rsidRPr="00EE1543" w:rsidTr="0066210E">
        <w:trPr>
          <w:trHeight w:val="454"/>
          <w:jc w:val="center"/>
        </w:trPr>
        <w:tc>
          <w:tcPr>
            <w:tcW w:w="10000" w:type="dxa"/>
            <w:gridSpan w:val="9"/>
            <w:shd w:val="clear" w:color="auto" w:fill="BFBFBF"/>
            <w:vAlign w:val="center"/>
          </w:tcPr>
          <w:p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rsidTr="004E5051">
        <w:trPr>
          <w:trHeight w:val="88"/>
          <w:jc w:val="center"/>
        </w:trPr>
        <w:tc>
          <w:tcPr>
            <w:tcW w:w="10000" w:type="dxa"/>
            <w:gridSpan w:val="9"/>
            <w:vAlign w:val="center"/>
          </w:tcPr>
          <w:p w:rsidR="008C6F90" w:rsidRPr="00EE1543" w:rsidRDefault="008C6F90"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8C6F90" w:rsidRPr="00EE1543" w:rsidRDefault="008C6F90"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rsidTr="0066210E">
        <w:trPr>
          <w:trHeight w:val="454"/>
          <w:jc w:val="center"/>
        </w:trPr>
        <w:tc>
          <w:tcPr>
            <w:tcW w:w="855"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rsidTr="0066210E">
        <w:trPr>
          <w:trHeight w:val="453"/>
          <w:jc w:val="center"/>
        </w:trPr>
        <w:tc>
          <w:tcPr>
            <w:tcW w:w="855"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r>
    </w:tbl>
    <w:p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955B6F">
        <w:trPr>
          <w:trHeight w:val="454"/>
          <w:jc w:val="center"/>
        </w:trPr>
        <w:tc>
          <w:tcPr>
            <w:tcW w:w="10000" w:type="dxa"/>
            <w:gridSpan w:val="9"/>
            <w:shd w:val="clear" w:color="auto" w:fill="BFBFBF"/>
            <w:vAlign w:val="center"/>
          </w:tcPr>
          <w:p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rsidTr="004E5051">
        <w:trPr>
          <w:trHeight w:val="644"/>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4E5051" w:rsidP="005410FB">
            <w:pPr>
              <w:tabs>
                <w:tab w:val="left" w:pos="4080"/>
              </w:tabs>
              <w:snapToGrid w:val="0"/>
              <w:spacing w:beforeLines="50" w:afterLines="50"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rsidTr="00955B6F">
        <w:trPr>
          <w:trHeight w:val="454"/>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53"/>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F83C93">
        <w:trPr>
          <w:trHeight w:val="442"/>
          <w:jc w:val="center"/>
        </w:trPr>
        <w:tc>
          <w:tcPr>
            <w:tcW w:w="10000" w:type="dxa"/>
            <w:gridSpan w:val="9"/>
            <w:shd w:val="clear" w:color="auto" w:fill="BFBFBF"/>
            <w:vAlign w:val="center"/>
          </w:tcPr>
          <w:p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rsidTr="00F83C93">
        <w:trPr>
          <w:trHeight w:val="1053"/>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rsidTr="00F83C93">
        <w:trPr>
          <w:trHeight w:val="454"/>
          <w:jc w:val="center"/>
        </w:trPr>
        <w:tc>
          <w:tcPr>
            <w:tcW w:w="855"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p>
        </w:tc>
      </w:tr>
    </w:tbl>
    <w:p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19" w:rsidRDefault="00E63A19" w:rsidP="00955B6F">
      <w:r>
        <w:separator/>
      </w:r>
    </w:p>
  </w:endnote>
  <w:endnote w:type="continuationSeparator" w:id="0">
    <w:p w:rsidR="00E63A19" w:rsidRDefault="00E63A19" w:rsidP="0095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A24FA3">
      <w:rPr>
        <w:rStyle w:val="a5"/>
        <w:noProof/>
      </w:rPr>
      <w:t>2</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A24FA3" w:rsidP="00955B6F">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5410FB">
      <w:rPr>
        <w:rStyle w:val="a5"/>
        <w:noProof/>
      </w:rPr>
      <w:t>17</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19" w:rsidRDefault="00E63A19" w:rsidP="00955B6F">
      <w:r>
        <w:separator/>
      </w:r>
    </w:p>
  </w:footnote>
  <w:footnote w:type="continuationSeparator" w:id="0">
    <w:p w:rsidR="00E63A19" w:rsidRDefault="00E63A19" w:rsidP="0095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cifMuzV5OzWtZsE7RuAs0QYMS4XpaXwqN/RbcFV+eJrAaoR41z0kRE5vKC+YIElHMJaC9LW4RiyU&#10;MUzXBvQPnw==" w:salt="OjVkz9yFWIEgMezc7E2M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DE"/>
    <w:rsid w:val="00025187"/>
    <w:rsid w:val="00042533"/>
    <w:rsid w:val="00046837"/>
    <w:rsid w:val="00063395"/>
    <w:rsid w:val="000925DA"/>
    <w:rsid w:val="000A2AA5"/>
    <w:rsid w:val="000D5272"/>
    <w:rsid w:val="00112757"/>
    <w:rsid w:val="001140A3"/>
    <w:rsid w:val="00150B44"/>
    <w:rsid w:val="00170B5A"/>
    <w:rsid w:val="001725C2"/>
    <w:rsid w:val="001758AE"/>
    <w:rsid w:val="00175BBA"/>
    <w:rsid w:val="001772EE"/>
    <w:rsid w:val="001A506C"/>
    <w:rsid w:val="001B113A"/>
    <w:rsid w:val="001B1D41"/>
    <w:rsid w:val="001C479C"/>
    <w:rsid w:val="001C5B73"/>
    <w:rsid w:val="001C7BA0"/>
    <w:rsid w:val="001C7C6E"/>
    <w:rsid w:val="001D5383"/>
    <w:rsid w:val="001E68FB"/>
    <w:rsid w:val="001F4008"/>
    <w:rsid w:val="001F5146"/>
    <w:rsid w:val="00223777"/>
    <w:rsid w:val="002365CF"/>
    <w:rsid w:val="0024620A"/>
    <w:rsid w:val="002476D5"/>
    <w:rsid w:val="002520CA"/>
    <w:rsid w:val="00267C92"/>
    <w:rsid w:val="002830B7"/>
    <w:rsid w:val="00284F26"/>
    <w:rsid w:val="00291229"/>
    <w:rsid w:val="002B0734"/>
    <w:rsid w:val="002B6A91"/>
    <w:rsid w:val="002B79DD"/>
    <w:rsid w:val="002C060C"/>
    <w:rsid w:val="003237E3"/>
    <w:rsid w:val="00334DDE"/>
    <w:rsid w:val="003408C5"/>
    <w:rsid w:val="003530CA"/>
    <w:rsid w:val="00372677"/>
    <w:rsid w:val="00377891"/>
    <w:rsid w:val="00380893"/>
    <w:rsid w:val="00386772"/>
    <w:rsid w:val="00391246"/>
    <w:rsid w:val="003A14F1"/>
    <w:rsid w:val="003B656D"/>
    <w:rsid w:val="003D228D"/>
    <w:rsid w:val="003D606D"/>
    <w:rsid w:val="003E5C78"/>
    <w:rsid w:val="00402219"/>
    <w:rsid w:val="004040F8"/>
    <w:rsid w:val="004071CD"/>
    <w:rsid w:val="0041172A"/>
    <w:rsid w:val="00416AAE"/>
    <w:rsid w:val="0043254C"/>
    <w:rsid w:val="00435347"/>
    <w:rsid w:val="0047458B"/>
    <w:rsid w:val="0047488E"/>
    <w:rsid w:val="004B5AF2"/>
    <w:rsid w:val="004C5AE9"/>
    <w:rsid w:val="004D4AE2"/>
    <w:rsid w:val="004E4AA6"/>
    <w:rsid w:val="004E5051"/>
    <w:rsid w:val="004F2713"/>
    <w:rsid w:val="004F7BFC"/>
    <w:rsid w:val="0050031B"/>
    <w:rsid w:val="005410FB"/>
    <w:rsid w:val="00546C30"/>
    <w:rsid w:val="00557186"/>
    <w:rsid w:val="00562619"/>
    <w:rsid w:val="00563AD6"/>
    <w:rsid w:val="005646ED"/>
    <w:rsid w:val="00565201"/>
    <w:rsid w:val="0058031E"/>
    <w:rsid w:val="005833BB"/>
    <w:rsid w:val="005950B2"/>
    <w:rsid w:val="005969D4"/>
    <w:rsid w:val="00621F18"/>
    <w:rsid w:val="0064641C"/>
    <w:rsid w:val="006469B0"/>
    <w:rsid w:val="0066210E"/>
    <w:rsid w:val="00665BBE"/>
    <w:rsid w:val="006769A8"/>
    <w:rsid w:val="006803C2"/>
    <w:rsid w:val="00690334"/>
    <w:rsid w:val="006904E5"/>
    <w:rsid w:val="006958C5"/>
    <w:rsid w:val="006C4318"/>
    <w:rsid w:val="006F2139"/>
    <w:rsid w:val="007060F7"/>
    <w:rsid w:val="007119EA"/>
    <w:rsid w:val="00711B6A"/>
    <w:rsid w:val="00734566"/>
    <w:rsid w:val="00735EB1"/>
    <w:rsid w:val="007458F6"/>
    <w:rsid w:val="007C1914"/>
    <w:rsid w:val="007C235A"/>
    <w:rsid w:val="007D00CE"/>
    <w:rsid w:val="007D61DF"/>
    <w:rsid w:val="007E19D7"/>
    <w:rsid w:val="007E3012"/>
    <w:rsid w:val="007F696D"/>
    <w:rsid w:val="00802D37"/>
    <w:rsid w:val="00824883"/>
    <w:rsid w:val="0082799F"/>
    <w:rsid w:val="00831BF4"/>
    <w:rsid w:val="00832A38"/>
    <w:rsid w:val="0083408A"/>
    <w:rsid w:val="00836E03"/>
    <w:rsid w:val="008422EB"/>
    <w:rsid w:val="00857486"/>
    <w:rsid w:val="0086782C"/>
    <w:rsid w:val="008745F8"/>
    <w:rsid w:val="0088764F"/>
    <w:rsid w:val="00893F8D"/>
    <w:rsid w:val="00894D49"/>
    <w:rsid w:val="00895877"/>
    <w:rsid w:val="008A2327"/>
    <w:rsid w:val="008B205C"/>
    <w:rsid w:val="008B77EC"/>
    <w:rsid w:val="008C6F90"/>
    <w:rsid w:val="008E52A0"/>
    <w:rsid w:val="00905E95"/>
    <w:rsid w:val="00913C31"/>
    <w:rsid w:val="00914EC2"/>
    <w:rsid w:val="00955B6F"/>
    <w:rsid w:val="00956116"/>
    <w:rsid w:val="00972873"/>
    <w:rsid w:val="00972B76"/>
    <w:rsid w:val="009744C8"/>
    <w:rsid w:val="00981542"/>
    <w:rsid w:val="00993180"/>
    <w:rsid w:val="009A3EC1"/>
    <w:rsid w:val="009C481E"/>
    <w:rsid w:val="009C7063"/>
    <w:rsid w:val="009D2316"/>
    <w:rsid w:val="009D4DEC"/>
    <w:rsid w:val="009D6B31"/>
    <w:rsid w:val="009F668F"/>
    <w:rsid w:val="00A009F6"/>
    <w:rsid w:val="00A24FA3"/>
    <w:rsid w:val="00A25401"/>
    <w:rsid w:val="00A333F1"/>
    <w:rsid w:val="00A424B4"/>
    <w:rsid w:val="00A45B50"/>
    <w:rsid w:val="00A5140B"/>
    <w:rsid w:val="00A61B01"/>
    <w:rsid w:val="00A717B4"/>
    <w:rsid w:val="00A721B8"/>
    <w:rsid w:val="00A76F5C"/>
    <w:rsid w:val="00A84419"/>
    <w:rsid w:val="00A86177"/>
    <w:rsid w:val="00A87D45"/>
    <w:rsid w:val="00A94D96"/>
    <w:rsid w:val="00A95547"/>
    <w:rsid w:val="00A959F7"/>
    <w:rsid w:val="00AA523F"/>
    <w:rsid w:val="00AA74C8"/>
    <w:rsid w:val="00AC277B"/>
    <w:rsid w:val="00AD4171"/>
    <w:rsid w:val="00AD438B"/>
    <w:rsid w:val="00B0288D"/>
    <w:rsid w:val="00B0382C"/>
    <w:rsid w:val="00B174A1"/>
    <w:rsid w:val="00B25D2A"/>
    <w:rsid w:val="00B52902"/>
    <w:rsid w:val="00B551C3"/>
    <w:rsid w:val="00B63DB4"/>
    <w:rsid w:val="00B7585E"/>
    <w:rsid w:val="00BA058F"/>
    <w:rsid w:val="00BB3C1D"/>
    <w:rsid w:val="00BD06D3"/>
    <w:rsid w:val="00BD2C6A"/>
    <w:rsid w:val="00BE469E"/>
    <w:rsid w:val="00BE612F"/>
    <w:rsid w:val="00C06654"/>
    <w:rsid w:val="00C1011F"/>
    <w:rsid w:val="00C10E49"/>
    <w:rsid w:val="00C4578B"/>
    <w:rsid w:val="00C46A3A"/>
    <w:rsid w:val="00C56A95"/>
    <w:rsid w:val="00C64E84"/>
    <w:rsid w:val="00C671C1"/>
    <w:rsid w:val="00CA25DB"/>
    <w:rsid w:val="00CC2506"/>
    <w:rsid w:val="00CD0E04"/>
    <w:rsid w:val="00CF2119"/>
    <w:rsid w:val="00D022CD"/>
    <w:rsid w:val="00D040A1"/>
    <w:rsid w:val="00D27AFE"/>
    <w:rsid w:val="00D76EEF"/>
    <w:rsid w:val="00D82CC8"/>
    <w:rsid w:val="00D9703C"/>
    <w:rsid w:val="00DA6EC5"/>
    <w:rsid w:val="00DB7667"/>
    <w:rsid w:val="00DC42D5"/>
    <w:rsid w:val="00E0192C"/>
    <w:rsid w:val="00E01D2B"/>
    <w:rsid w:val="00E202B9"/>
    <w:rsid w:val="00E269D4"/>
    <w:rsid w:val="00E31640"/>
    <w:rsid w:val="00E32EE7"/>
    <w:rsid w:val="00E44DB5"/>
    <w:rsid w:val="00E55C28"/>
    <w:rsid w:val="00E56569"/>
    <w:rsid w:val="00E63A19"/>
    <w:rsid w:val="00E917B9"/>
    <w:rsid w:val="00EA5DF3"/>
    <w:rsid w:val="00EB07A5"/>
    <w:rsid w:val="00EC2FE5"/>
    <w:rsid w:val="00EC70D6"/>
    <w:rsid w:val="00EE682F"/>
    <w:rsid w:val="00EF56C3"/>
    <w:rsid w:val="00EF6CEB"/>
    <w:rsid w:val="00F12787"/>
    <w:rsid w:val="00F329F7"/>
    <w:rsid w:val="00F42DD2"/>
    <w:rsid w:val="00F457EF"/>
    <w:rsid w:val="00F532A9"/>
    <w:rsid w:val="00F56534"/>
    <w:rsid w:val="00F64E8A"/>
    <w:rsid w:val="00F83C93"/>
    <w:rsid w:val="00F96610"/>
    <w:rsid w:val="00F96DC9"/>
    <w:rsid w:val="00F96E4E"/>
    <w:rsid w:val="00FA245D"/>
    <w:rsid w:val="00FC511A"/>
    <w:rsid w:val="00FC7F75"/>
    <w:rsid w:val="00FD336F"/>
    <w:rsid w:val="00FD7E86"/>
    <w:rsid w:val="00FF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Char"/>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6F"/>
    <w:rPr>
      <w:rFonts w:ascii="Times New Roman" w:eastAsia="宋体" w:hAnsi="Times New Roman" w:cs="Times New Roman"/>
      <w:b/>
      <w:bCs/>
      <w:kern w:val="44"/>
      <w:sz w:val="44"/>
      <w:szCs w:val="44"/>
    </w:rPr>
  </w:style>
  <w:style w:type="character" w:customStyle="1" w:styleId="2Char">
    <w:name w:val="标题 2 Char"/>
    <w:basedOn w:val="a0"/>
    <w:link w:val="2"/>
    <w:rsid w:val="00955B6F"/>
    <w:rPr>
      <w:rFonts w:ascii="Arial" w:eastAsia="黑体" w:hAnsi="Arial" w:cs="Times New Roman"/>
      <w:b/>
      <w:bCs/>
      <w:sz w:val="32"/>
      <w:szCs w:val="32"/>
    </w:rPr>
  </w:style>
  <w:style w:type="paragraph" w:styleId="a3">
    <w:name w:val="header"/>
    <w:basedOn w:val="a"/>
    <w:link w:val="Char"/>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B6F"/>
    <w:rPr>
      <w:sz w:val="18"/>
      <w:szCs w:val="18"/>
    </w:rPr>
  </w:style>
  <w:style w:type="paragraph" w:styleId="a4">
    <w:name w:val="footer"/>
    <w:basedOn w:val="a"/>
    <w:link w:val="Char0"/>
    <w:unhideWhenUsed/>
    <w:rsid w:val="00955B6F"/>
    <w:pPr>
      <w:tabs>
        <w:tab w:val="center" w:pos="4153"/>
        <w:tab w:val="right" w:pos="8306"/>
      </w:tabs>
      <w:snapToGrid w:val="0"/>
      <w:jc w:val="left"/>
    </w:pPr>
    <w:rPr>
      <w:sz w:val="18"/>
      <w:szCs w:val="18"/>
    </w:rPr>
  </w:style>
  <w:style w:type="character" w:customStyle="1" w:styleId="Char0">
    <w:name w:val="页脚 Char"/>
    <w:basedOn w:val="a0"/>
    <w:link w:val="a4"/>
    <w:rsid w:val="00955B6F"/>
    <w:rPr>
      <w:sz w:val="18"/>
      <w:szCs w:val="18"/>
    </w:rPr>
  </w:style>
  <w:style w:type="character" w:styleId="a5">
    <w:name w:val="page number"/>
    <w:basedOn w:val="a0"/>
    <w:rsid w:val="00955B6F"/>
  </w:style>
  <w:style w:type="character" w:styleId="a6">
    <w:name w:val="annotation reference"/>
    <w:basedOn w:val="a0"/>
    <w:rsid w:val="00955B6F"/>
    <w:rPr>
      <w:sz w:val="21"/>
      <w:szCs w:val="21"/>
    </w:rPr>
  </w:style>
  <w:style w:type="paragraph" w:styleId="a7">
    <w:name w:val="annotation text"/>
    <w:basedOn w:val="a"/>
    <w:link w:val="Char1"/>
    <w:rsid w:val="00955B6F"/>
    <w:pPr>
      <w:jc w:val="left"/>
    </w:pPr>
  </w:style>
  <w:style w:type="character" w:customStyle="1" w:styleId="Char1">
    <w:name w:val="批注文字 Char"/>
    <w:basedOn w:val="a0"/>
    <w:link w:val="a7"/>
    <w:rsid w:val="00955B6F"/>
    <w:rPr>
      <w:rFonts w:ascii="Times New Roman" w:eastAsia="宋体" w:hAnsi="Times New Roman" w:cs="Times New Roman"/>
      <w:szCs w:val="24"/>
    </w:rPr>
  </w:style>
  <w:style w:type="paragraph" w:styleId="a8">
    <w:name w:val="annotation subject"/>
    <w:basedOn w:val="a7"/>
    <w:next w:val="a7"/>
    <w:link w:val="Char2"/>
    <w:rsid w:val="00955B6F"/>
    <w:rPr>
      <w:b/>
      <w:bCs/>
    </w:rPr>
  </w:style>
  <w:style w:type="character" w:customStyle="1" w:styleId="Char2">
    <w:name w:val="批注主题 Char"/>
    <w:basedOn w:val="Char1"/>
    <w:link w:val="a8"/>
    <w:rsid w:val="00955B6F"/>
    <w:rPr>
      <w:rFonts w:ascii="Times New Roman" w:eastAsia="宋体" w:hAnsi="Times New Roman" w:cs="Times New Roman"/>
      <w:b/>
      <w:bCs/>
      <w:szCs w:val="24"/>
    </w:rPr>
  </w:style>
  <w:style w:type="paragraph" w:styleId="a9">
    <w:name w:val="Balloon Text"/>
    <w:basedOn w:val="a"/>
    <w:link w:val="Char3"/>
    <w:rsid w:val="00955B6F"/>
    <w:rPr>
      <w:sz w:val="18"/>
      <w:szCs w:val="18"/>
    </w:rPr>
  </w:style>
  <w:style w:type="character" w:customStyle="1" w:styleId="Char3">
    <w:name w:val="批注框文本 Char"/>
    <w:basedOn w:val="a0"/>
    <w:link w:val="a9"/>
    <w:rsid w:val="00955B6F"/>
    <w:rPr>
      <w:rFonts w:ascii="Times New Roman" w:eastAsia="宋体" w:hAnsi="Times New Roman" w:cs="Times New Roman"/>
      <w:sz w:val="18"/>
      <w:szCs w:val="18"/>
    </w:rPr>
  </w:style>
  <w:style w:type="paragraph" w:styleId="aa">
    <w:name w:val="List Paragraph"/>
    <w:basedOn w:val="a"/>
    <w:uiPriority w:val="34"/>
    <w:qFormat/>
    <w:rsid w:val="00955B6F"/>
    <w:pPr>
      <w:ind w:firstLineChars="200" w:firstLine="420"/>
    </w:pPr>
  </w:style>
  <w:style w:type="paragraph" w:styleId="ab">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568704">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7" Type="http://schemas.openxmlformats.org/officeDocument/2006/relationships/endnotes" Target="endnotes.xml"/><Relationship Id="rId18" Type="http://schemas.openxmlformats.org/officeDocument/2006/relationships/image" Target="media/image1.jpg"/><Relationship Id="rId15" Type="http://schemas.openxmlformats.org/officeDocument/2006/relationships/footer" Target="footer5.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9A3-71C8-425C-A58E-CEB31B5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2068</Words>
  <Characters>11790</Characters>
  <Application>Microsoft Office Word</Application>
  <DocSecurity>8</DocSecurity>
  <Lines>98</Lines>
  <Paragraphs>27</Paragraphs>
  <ScaleCrop>false</ScaleCrop>
  <Company>China</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lenovo</cp:lastModifiedBy>
  <cp:revision>58</cp:revision>
  <dcterms:created xsi:type="dcterms:W3CDTF">2021-07-23T06:47:00Z</dcterms:created>
  <dcterms:modified xsi:type="dcterms:W3CDTF">2022-08-25T11:19:00Z</dcterms:modified>
</cp:coreProperties>
</file>